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5495D" w14:textId="77777777" w:rsidR="00E353A3" w:rsidRDefault="00E353A3" w:rsidP="00E353A3">
      <w:pPr>
        <w:spacing w:before="100" w:beforeAutospacing="1" w:after="0" w:line="240" w:lineRule="auto"/>
        <w:jc w:val="center"/>
        <w:rPr>
          <w:rFonts w:eastAsia="Times New Roman" w:cstheme="minorHAnsi"/>
          <w:b/>
          <w:bCs/>
          <w:i w:val="0"/>
          <w:sz w:val="24"/>
          <w:szCs w:val="24"/>
        </w:rPr>
      </w:pPr>
    </w:p>
    <w:p w14:paraId="0DEC387C" w14:textId="77777777" w:rsidR="00E353A3" w:rsidRDefault="00E353A3" w:rsidP="00E353A3">
      <w:pPr>
        <w:spacing w:after="0" w:line="240" w:lineRule="auto"/>
        <w:jc w:val="center"/>
        <w:rPr>
          <w:rFonts w:eastAsia="Times New Roman" w:cstheme="minorHAnsi"/>
          <w:b/>
          <w:bCs/>
          <w:i w:val="0"/>
          <w:sz w:val="24"/>
          <w:szCs w:val="24"/>
        </w:rPr>
      </w:pPr>
      <w:r w:rsidRPr="00E353A3">
        <w:rPr>
          <w:rFonts w:eastAsia="Times New Roman" w:cstheme="minorHAnsi"/>
          <w:b/>
          <w:bCs/>
          <w:i w:val="0"/>
          <w:sz w:val="24"/>
          <w:szCs w:val="24"/>
        </w:rPr>
        <w:t>ESTUDO TÉCNICO PRELIMINAR (ETP)</w:t>
      </w:r>
    </w:p>
    <w:p w14:paraId="3A3FB803" w14:textId="77777777" w:rsidR="00E353A3" w:rsidRPr="00E353A3" w:rsidRDefault="00E353A3" w:rsidP="00E353A3">
      <w:pPr>
        <w:spacing w:after="0" w:line="240" w:lineRule="auto"/>
        <w:jc w:val="center"/>
        <w:rPr>
          <w:rFonts w:eastAsia="Times New Roman" w:cstheme="minorHAnsi"/>
          <w:i w:val="0"/>
          <w:sz w:val="24"/>
          <w:szCs w:val="24"/>
        </w:rPr>
      </w:pPr>
      <w:r w:rsidRPr="00E353A3">
        <w:rPr>
          <w:rFonts w:eastAsia="Times New Roman" w:cstheme="minorHAnsi"/>
          <w:i w:val="0"/>
          <w:sz w:val="24"/>
          <w:szCs w:val="24"/>
        </w:rPr>
        <w:br/>
      </w:r>
      <w:r w:rsidRPr="00E353A3">
        <w:rPr>
          <w:rFonts w:eastAsia="Times New Roman" w:cstheme="minorHAnsi"/>
          <w:b/>
          <w:bCs/>
          <w:i w:val="0"/>
          <w:sz w:val="24"/>
          <w:szCs w:val="24"/>
        </w:rPr>
        <w:t xml:space="preserve">CONTRATAÇÃO DE EMPRESA PARA EXECUÇÃO </w:t>
      </w:r>
      <w:r w:rsidR="00C62F5A">
        <w:rPr>
          <w:rFonts w:eastAsia="Times New Roman" w:cstheme="minorHAnsi"/>
          <w:b/>
          <w:bCs/>
          <w:i w:val="0"/>
          <w:sz w:val="24"/>
          <w:szCs w:val="24"/>
        </w:rPr>
        <w:t>DA</w:t>
      </w:r>
      <w:r w:rsidR="00C62F5A" w:rsidRPr="00C62F5A">
        <w:t xml:space="preserve"> </w:t>
      </w:r>
      <w:r w:rsidR="00C62F5A" w:rsidRPr="00C62F5A">
        <w:rPr>
          <w:rFonts w:eastAsia="Times New Roman" w:cstheme="minorHAnsi"/>
          <w:b/>
          <w:bCs/>
          <w:i w:val="0"/>
          <w:sz w:val="24"/>
          <w:szCs w:val="24"/>
        </w:rPr>
        <w:t>AMPLIAÇÃO DA COBERTURA QUADRA POLIESPORTIVA NO CENTRO ESPORTIVO BELARMINO BEIRIGO MENDES</w:t>
      </w:r>
      <w:r w:rsidRPr="00E353A3">
        <w:rPr>
          <w:rFonts w:eastAsia="Times New Roman" w:cstheme="minorHAnsi"/>
          <w:b/>
          <w:bCs/>
          <w:i w:val="0"/>
          <w:sz w:val="24"/>
          <w:szCs w:val="24"/>
        </w:rPr>
        <w:t>, COM FORNECIMENTO DE MATERIAIS E MÃO DE OBRA</w:t>
      </w:r>
    </w:p>
    <w:p w14:paraId="39832DCF" w14:textId="77777777" w:rsidR="00E353A3" w:rsidRPr="00E353A3" w:rsidRDefault="00E353A3" w:rsidP="00E353A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i w:val="0"/>
          <w:sz w:val="27"/>
          <w:szCs w:val="27"/>
        </w:rPr>
      </w:pPr>
      <w:r w:rsidRPr="00E353A3">
        <w:rPr>
          <w:rFonts w:eastAsia="Times New Roman" w:cstheme="minorHAnsi"/>
          <w:b/>
          <w:bCs/>
          <w:i w:val="0"/>
          <w:sz w:val="27"/>
          <w:szCs w:val="27"/>
        </w:rPr>
        <w:t>1. INTRODUÇÃO</w:t>
      </w:r>
    </w:p>
    <w:p w14:paraId="788130C4" w14:textId="77777777" w:rsidR="00E353A3" w:rsidRPr="00E353A3" w:rsidRDefault="00E353A3" w:rsidP="00E353A3">
      <w:pPr>
        <w:spacing w:before="100" w:beforeAutospacing="1" w:after="100" w:afterAutospacing="1" w:line="240" w:lineRule="auto"/>
        <w:ind w:firstLine="567"/>
        <w:jc w:val="both"/>
        <w:rPr>
          <w:rFonts w:eastAsia="Times New Roman" w:cstheme="minorHAnsi"/>
          <w:i w:val="0"/>
          <w:sz w:val="24"/>
          <w:szCs w:val="24"/>
        </w:rPr>
      </w:pPr>
      <w:r w:rsidRPr="00E353A3">
        <w:rPr>
          <w:rFonts w:eastAsia="Times New Roman" w:cstheme="minorHAnsi"/>
          <w:i w:val="0"/>
          <w:sz w:val="24"/>
          <w:szCs w:val="24"/>
        </w:rPr>
        <w:t xml:space="preserve">Este Estudo Técnico Preliminar tem como objetivo o planejamento da </w:t>
      </w:r>
      <w:r w:rsidR="00C62F5A" w:rsidRPr="00E353A3">
        <w:rPr>
          <w:rFonts w:eastAsia="Times New Roman" w:cstheme="minorHAnsi"/>
          <w:i w:val="0"/>
          <w:sz w:val="24"/>
          <w:szCs w:val="24"/>
        </w:rPr>
        <w:t xml:space="preserve">Contratação de Empresa Especializada para </w:t>
      </w:r>
      <w:r w:rsidR="00C62F5A">
        <w:rPr>
          <w:rFonts w:eastAsia="Times New Roman" w:cstheme="minorHAnsi"/>
          <w:i w:val="0"/>
          <w:sz w:val="24"/>
          <w:szCs w:val="24"/>
        </w:rPr>
        <w:t>Execução</w:t>
      </w:r>
      <w:r w:rsidR="00C62F5A" w:rsidRPr="00E353A3">
        <w:rPr>
          <w:rFonts w:eastAsia="Times New Roman" w:cstheme="minorHAnsi"/>
          <w:i w:val="0"/>
          <w:sz w:val="24"/>
          <w:szCs w:val="24"/>
        </w:rPr>
        <w:t xml:space="preserve"> </w:t>
      </w:r>
      <w:r w:rsidR="00C62F5A" w:rsidRPr="00C62F5A">
        <w:rPr>
          <w:rFonts w:eastAsia="Times New Roman" w:cstheme="minorHAnsi"/>
          <w:i w:val="0"/>
          <w:sz w:val="24"/>
          <w:szCs w:val="24"/>
        </w:rPr>
        <w:t>da Ampliação da Cobertura Quadra Poliesportiva no Centro Espo</w:t>
      </w:r>
      <w:r w:rsidR="00C62F5A">
        <w:rPr>
          <w:rFonts w:eastAsia="Times New Roman" w:cstheme="minorHAnsi"/>
          <w:i w:val="0"/>
          <w:sz w:val="24"/>
          <w:szCs w:val="24"/>
        </w:rPr>
        <w:t xml:space="preserve">rtivo Belarmino Beirigo Mendes, </w:t>
      </w:r>
      <w:r w:rsidRPr="00E353A3">
        <w:rPr>
          <w:rFonts w:eastAsia="Times New Roman" w:cstheme="minorHAnsi"/>
          <w:i w:val="0"/>
          <w:sz w:val="24"/>
          <w:szCs w:val="24"/>
        </w:rPr>
        <w:t xml:space="preserve">no município de São Sebastião do Oeste-MG, com fornecimento de material e mão de obra, visando atender </w:t>
      </w:r>
      <w:r w:rsidR="00C62F5A">
        <w:rPr>
          <w:rFonts w:eastAsia="Times New Roman" w:cstheme="minorHAnsi"/>
          <w:i w:val="0"/>
          <w:sz w:val="24"/>
          <w:szCs w:val="24"/>
        </w:rPr>
        <w:t>à demanda por espaços destinados a práticas esportivas</w:t>
      </w:r>
      <w:r w:rsidRPr="00E353A3">
        <w:rPr>
          <w:rFonts w:eastAsia="Times New Roman" w:cstheme="minorHAnsi"/>
          <w:i w:val="0"/>
          <w:sz w:val="24"/>
          <w:szCs w:val="24"/>
        </w:rPr>
        <w:t xml:space="preserve"> e garantir uma estrutura adequada par</w:t>
      </w:r>
      <w:r w:rsidR="00C62F5A">
        <w:rPr>
          <w:rFonts w:eastAsia="Times New Roman" w:cstheme="minorHAnsi"/>
          <w:i w:val="0"/>
          <w:sz w:val="24"/>
          <w:szCs w:val="24"/>
        </w:rPr>
        <w:t xml:space="preserve">a o atendimento das demandas </w:t>
      </w:r>
      <w:r w:rsidRPr="00E353A3">
        <w:rPr>
          <w:rFonts w:eastAsia="Times New Roman" w:cstheme="minorHAnsi"/>
          <w:i w:val="0"/>
          <w:sz w:val="24"/>
          <w:szCs w:val="24"/>
        </w:rPr>
        <w:t>da comunidade local.</w:t>
      </w:r>
    </w:p>
    <w:p w14:paraId="0F38D5DA" w14:textId="77777777" w:rsidR="00E353A3" w:rsidRPr="00E353A3" w:rsidRDefault="00E353A3" w:rsidP="00E353A3">
      <w:pPr>
        <w:spacing w:before="100" w:beforeAutospacing="1" w:after="100" w:afterAutospacing="1" w:line="240" w:lineRule="auto"/>
        <w:ind w:firstLine="567"/>
        <w:jc w:val="both"/>
        <w:rPr>
          <w:rFonts w:eastAsia="Times New Roman" w:cstheme="minorHAnsi"/>
          <w:i w:val="0"/>
          <w:sz w:val="24"/>
          <w:szCs w:val="24"/>
        </w:rPr>
      </w:pPr>
      <w:r w:rsidRPr="0030693E">
        <w:rPr>
          <w:rFonts w:eastAsia="Times New Roman" w:cstheme="minorHAnsi"/>
          <w:i w:val="0"/>
          <w:sz w:val="24"/>
          <w:szCs w:val="24"/>
        </w:rPr>
        <w:t xml:space="preserve">A </w:t>
      </w:r>
      <w:r w:rsidR="0030693E" w:rsidRPr="0030693E">
        <w:rPr>
          <w:rFonts w:eastAsia="Times New Roman" w:cstheme="minorHAnsi"/>
          <w:i w:val="0"/>
          <w:sz w:val="24"/>
          <w:szCs w:val="24"/>
        </w:rPr>
        <w:t>Execução da Ampliação da Cobertura Quadra Poliesportiva no Centro Esportivo Belarmino Beirigo Mendes</w:t>
      </w:r>
      <w:r w:rsidR="0030693E">
        <w:rPr>
          <w:rFonts w:eastAsia="Times New Roman" w:cstheme="minorHAnsi"/>
          <w:i w:val="0"/>
          <w:sz w:val="24"/>
          <w:szCs w:val="24"/>
        </w:rPr>
        <w:t xml:space="preserve"> faz parte da Ação 00SL – Apoio a Implantação e Modernização de infraestrutura para Esporte Educacional, Recreativo e de Lazer – Recurso Discricionário (RP2)</w:t>
      </w:r>
      <w:r w:rsidR="0030693E" w:rsidRPr="00AB42AE">
        <w:rPr>
          <w:rFonts w:eastAsia="Times New Roman" w:cstheme="minorHAnsi"/>
          <w:i w:val="0"/>
          <w:sz w:val="24"/>
          <w:szCs w:val="24"/>
        </w:rPr>
        <w:t>,</w:t>
      </w:r>
      <w:r w:rsidR="00AB42AE">
        <w:rPr>
          <w:rFonts w:eastAsia="Times New Roman" w:cstheme="minorHAnsi"/>
          <w:i w:val="0"/>
          <w:sz w:val="24"/>
          <w:szCs w:val="24"/>
        </w:rPr>
        <w:t xml:space="preserve"> por meio do Convênio nº944.086/2023.</w:t>
      </w:r>
      <w:r w:rsidR="0030693E" w:rsidRPr="00AB42AE">
        <w:rPr>
          <w:rFonts w:eastAsia="Times New Roman" w:cstheme="minorHAnsi"/>
          <w:i w:val="0"/>
          <w:sz w:val="24"/>
          <w:szCs w:val="24"/>
        </w:rPr>
        <w:t xml:space="preserve"> </w:t>
      </w:r>
      <w:r w:rsidR="00AB42AE">
        <w:rPr>
          <w:rFonts w:eastAsia="Times New Roman" w:cstheme="minorHAnsi"/>
          <w:i w:val="0"/>
          <w:sz w:val="24"/>
          <w:szCs w:val="24"/>
        </w:rPr>
        <w:t>S</w:t>
      </w:r>
      <w:r w:rsidRPr="00AB42AE">
        <w:rPr>
          <w:rFonts w:eastAsia="Times New Roman" w:cstheme="minorHAnsi"/>
          <w:i w:val="0"/>
          <w:sz w:val="24"/>
          <w:szCs w:val="24"/>
        </w:rPr>
        <w:t>erá realizada com re</w:t>
      </w:r>
      <w:r w:rsidR="0030693E" w:rsidRPr="00AB42AE">
        <w:rPr>
          <w:rFonts w:eastAsia="Times New Roman" w:cstheme="minorHAnsi"/>
          <w:i w:val="0"/>
          <w:sz w:val="24"/>
          <w:szCs w:val="24"/>
        </w:rPr>
        <w:t>cursos específicos destinados</w:t>
      </w:r>
      <w:r w:rsidRPr="00AB42AE">
        <w:rPr>
          <w:rFonts w:eastAsia="Times New Roman" w:cstheme="minorHAnsi"/>
          <w:i w:val="0"/>
          <w:sz w:val="24"/>
          <w:szCs w:val="24"/>
        </w:rPr>
        <w:t xml:space="preserve"> </w:t>
      </w:r>
      <w:r w:rsidR="0030693E" w:rsidRPr="00AB42AE">
        <w:rPr>
          <w:rFonts w:eastAsia="Times New Roman" w:cstheme="minorHAnsi"/>
          <w:i w:val="0"/>
          <w:sz w:val="24"/>
          <w:szCs w:val="24"/>
        </w:rPr>
        <w:t xml:space="preserve">à implantação e modernização de infraestrutura </w:t>
      </w:r>
      <w:r w:rsidR="00AB42AE" w:rsidRPr="00AB42AE">
        <w:rPr>
          <w:rFonts w:eastAsia="Times New Roman" w:cstheme="minorHAnsi"/>
          <w:i w:val="0"/>
          <w:sz w:val="24"/>
          <w:szCs w:val="24"/>
        </w:rPr>
        <w:t>destinada a práticas esportivas e de lazer</w:t>
      </w:r>
      <w:r w:rsidRPr="00AB42AE">
        <w:rPr>
          <w:rFonts w:eastAsia="Times New Roman" w:cstheme="minorHAnsi"/>
          <w:i w:val="0"/>
          <w:sz w:val="24"/>
          <w:szCs w:val="24"/>
        </w:rPr>
        <w:t>, conforme previsão orçamentária já aprovada e destinada para o exercício vigente.</w:t>
      </w:r>
    </w:p>
    <w:p w14:paraId="1270CF69" w14:textId="77777777" w:rsidR="00E353A3" w:rsidRDefault="00E353A3" w:rsidP="00E353A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i w:val="0"/>
          <w:sz w:val="27"/>
          <w:szCs w:val="27"/>
        </w:rPr>
      </w:pPr>
      <w:r w:rsidRPr="00E353A3">
        <w:rPr>
          <w:rFonts w:eastAsia="Times New Roman" w:cstheme="minorHAnsi"/>
          <w:b/>
          <w:bCs/>
          <w:i w:val="0"/>
          <w:sz w:val="27"/>
          <w:szCs w:val="27"/>
        </w:rPr>
        <w:t>2. DESCRIÇÃO DA NECESSIDADE</w:t>
      </w:r>
      <w:bookmarkStart w:id="0" w:name="_GoBack"/>
      <w:bookmarkEnd w:id="0"/>
    </w:p>
    <w:p w14:paraId="32273E6B" w14:textId="58D38AC8" w:rsidR="001D264D" w:rsidRPr="001D264D" w:rsidRDefault="001D264D" w:rsidP="001D264D">
      <w:pPr>
        <w:spacing w:after="100" w:afterAutospacing="1" w:line="240" w:lineRule="auto"/>
        <w:ind w:firstLine="709"/>
        <w:jc w:val="both"/>
        <w:rPr>
          <w:rFonts w:cstheme="minorHAnsi"/>
          <w:i w:val="0"/>
          <w:sz w:val="24"/>
          <w:szCs w:val="24"/>
        </w:rPr>
      </w:pPr>
      <w:r w:rsidRPr="001D264D">
        <w:rPr>
          <w:rFonts w:cstheme="minorHAnsi"/>
          <w:i w:val="0"/>
          <w:sz w:val="24"/>
          <w:szCs w:val="24"/>
        </w:rPr>
        <w:t xml:space="preserve">A </w:t>
      </w:r>
      <w:r w:rsidRPr="001D264D">
        <w:rPr>
          <w:rFonts w:cstheme="minorHAnsi"/>
          <w:bCs/>
          <w:i w:val="0"/>
          <w:sz w:val="24"/>
          <w:szCs w:val="24"/>
        </w:rPr>
        <w:t>Quadra Poliesportiva no Centro Esportivo Belarmino Beirigo Mendes</w:t>
      </w:r>
      <w:r w:rsidRPr="001D264D">
        <w:rPr>
          <w:rFonts w:cstheme="minorHAnsi"/>
          <w:i w:val="0"/>
          <w:sz w:val="24"/>
          <w:szCs w:val="24"/>
        </w:rPr>
        <w:t xml:space="preserve"> no município de São Sebastião do Oeste, apresenta potencial para atender a demanda por espaços destinados às práticas esportivas, considerando que o local encontra-se em área central e de fácil acesso. Apesar da estrutura existente, são necessárias as intervenções no que se refere</w:t>
      </w:r>
      <w:r>
        <w:rPr>
          <w:rFonts w:cstheme="minorHAnsi"/>
          <w:i w:val="0"/>
          <w:sz w:val="24"/>
          <w:szCs w:val="24"/>
        </w:rPr>
        <w:t>m</w:t>
      </w:r>
      <w:r w:rsidRPr="001D264D">
        <w:rPr>
          <w:rFonts w:cstheme="minorHAnsi"/>
          <w:i w:val="0"/>
          <w:sz w:val="24"/>
          <w:szCs w:val="24"/>
        </w:rPr>
        <w:t xml:space="preserve"> à construção de rampa de acessibilidade e da cobertura a fim de otimizar o seu uso, proporcionando conforto de uso com o espaço acessível e coberto, melhorando portanto o aproveitamento da quadra poliesportiva ao longo do ano.</w:t>
      </w:r>
    </w:p>
    <w:p w14:paraId="26926258" w14:textId="77777777" w:rsidR="001D264D" w:rsidRPr="001D264D" w:rsidRDefault="001D264D" w:rsidP="001D264D">
      <w:pPr>
        <w:spacing w:after="100" w:afterAutospacing="1" w:line="240" w:lineRule="auto"/>
        <w:ind w:firstLine="709"/>
        <w:jc w:val="both"/>
        <w:rPr>
          <w:rFonts w:cstheme="minorHAnsi"/>
          <w:i w:val="0"/>
          <w:sz w:val="24"/>
          <w:szCs w:val="24"/>
        </w:rPr>
      </w:pPr>
      <w:r w:rsidRPr="001D264D">
        <w:rPr>
          <w:rFonts w:cstheme="minorHAnsi"/>
          <w:i w:val="0"/>
          <w:sz w:val="24"/>
          <w:szCs w:val="24"/>
        </w:rPr>
        <w:t>Além dos benefício acima expostos, também pode-se destacar que tal intervenção virá a agregar valor ao patrimônio público, uma vez que as melhorias dos equipamentos públicos existentes corroboram para o maior envolvimento do indivíduo para com o equipamento e reforçando o compromisso do município com o bem-estar e a saúde pública.</w:t>
      </w:r>
    </w:p>
    <w:p w14:paraId="077D248B" w14:textId="77777777" w:rsidR="00E353A3" w:rsidRPr="00E353A3" w:rsidRDefault="00E353A3" w:rsidP="00E353A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i w:val="0"/>
          <w:sz w:val="27"/>
          <w:szCs w:val="27"/>
        </w:rPr>
      </w:pPr>
      <w:r w:rsidRPr="00E353A3">
        <w:rPr>
          <w:rFonts w:eastAsia="Times New Roman" w:cstheme="minorHAnsi"/>
          <w:b/>
          <w:bCs/>
          <w:i w:val="0"/>
          <w:sz w:val="27"/>
          <w:szCs w:val="27"/>
        </w:rPr>
        <w:t>3. JUSTIFICATIVA PARA A ESCOLHA DO LOCAL</w:t>
      </w:r>
    </w:p>
    <w:p w14:paraId="66EFA99B" w14:textId="77777777" w:rsidR="00E353A3" w:rsidRPr="00E353A3" w:rsidRDefault="00E353A3" w:rsidP="00E353A3">
      <w:pPr>
        <w:spacing w:before="100" w:beforeAutospacing="1" w:after="100" w:afterAutospacing="1" w:line="240" w:lineRule="auto"/>
        <w:ind w:firstLine="567"/>
        <w:jc w:val="both"/>
        <w:rPr>
          <w:rFonts w:eastAsia="Times New Roman" w:cstheme="minorHAnsi"/>
          <w:i w:val="0"/>
          <w:sz w:val="24"/>
          <w:szCs w:val="24"/>
        </w:rPr>
      </w:pPr>
      <w:r w:rsidRPr="00E353A3">
        <w:rPr>
          <w:rFonts w:eastAsia="Times New Roman" w:cstheme="minorHAnsi"/>
          <w:i w:val="0"/>
          <w:sz w:val="24"/>
          <w:szCs w:val="24"/>
        </w:rPr>
        <w:t>A escolha d</w:t>
      </w:r>
      <w:r w:rsidR="00AB42AE">
        <w:rPr>
          <w:rFonts w:eastAsia="Times New Roman" w:cstheme="minorHAnsi"/>
          <w:i w:val="0"/>
          <w:sz w:val="24"/>
          <w:szCs w:val="24"/>
        </w:rPr>
        <w:t>a Quadra Poliesportiva no Centro Esportivo Belarmino Beirigo Mendes justifica-se por</w:t>
      </w:r>
      <w:r w:rsidRPr="00E353A3">
        <w:rPr>
          <w:rFonts w:eastAsia="Times New Roman" w:cstheme="minorHAnsi"/>
          <w:i w:val="0"/>
          <w:sz w:val="24"/>
          <w:szCs w:val="24"/>
        </w:rPr>
        <w:t>:</w:t>
      </w:r>
    </w:p>
    <w:p w14:paraId="134A9998" w14:textId="77777777" w:rsidR="00E353A3" w:rsidRPr="00E353A3" w:rsidRDefault="00AB42AE" w:rsidP="00E353A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i w:val="0"/>
          <w:sz w:val="24"/>
          <w:szCs w:val="24"/>
        </w:rPr>
      </w:pPr>
      <w:r>
        <w:rPr>
          <w:rFonts w:eastAsia="Times New Roman" w:cstheme="minorHAnsi"/>
          <w:b/>
          <w:bCs/>
          <w:i w:val="0"/>
          <w:sz w:val="24"/>
          <w:szCs w:val="24"/>
        </w:rPr>
        <w:lastRenderedPageBreak/>
        <w:t>Adequação de espaço público para prática esportiva</w:t>
      </w:r>
      <w:r w:rsidR="00E353A3" w:rsidRPr="00E353A3">
        <w:rPr>
          <w:rFonts w:eastAsia="Times New Roman" w:cstheme="minorHAnsi"/>
          <w:i w:val="0"/>
          <w:sz w:val="24"/>
          <w:szCs w:val="24"/>
        </w:rPr>
        <w:t xml:space="preserve">: O </w:t>
      </w:r>
      <w:r>
        <w:rPr>
          <w:rFonts w:eastAsia="Times New Roman" w:cstheme="minorHAnsi"/>
          <w:i w:val="0"/>
          <w:sz w:val="24"/>
          <w:szCs w:val="24"/>
        </w:rPr>
        <w:t xml:space="preserve">Centro Esportivo Belarmino Beirigo Mendes apresenta quadra a qual </w:t>
      </w:r>
      <w:r w:rsidR="00F956E3">
        <w:rPr>
          <w:rFonts w:eastAsia="Times New Roman" w:cstheme="minorHAnsi"/>
          <w:i w:val="0"/>
          <w:sz w:val="24"/>
          <w:szCs w:val="24"/>
        </w:rPr>
        <w:t xml:space="preserve">possui potencial para atender a demanda por espaços esportivos e de lazer no bairro em que está inserida, porém apresenta uso limitado devido às adversidades climáticas que decorrem durante o ano. </w:t>
      </w:r>
    </w:p>
    <w:p w14:paraId="2FF3207B" w14:textId="77777777" w:rsidR="00D52543" w:rsidRPr="00D52543" w:rsidRDefault="00AB42AE" w:rsidP="00241BF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i w:val="0"/>
          <w:sz w:val="24"/>
          <w:szCs w:val="24"/>
        </w:rPr>
      </w:pPr>
      <w:r w:rsidRPr="00D52543">
        <w:rPr>
          <w:rFonts w:eastAsia="Times New Roman" w:cstheme="minorHAnsi"/>
          <w:b/>
          <w:bCs/>
          <w:i w:val="0"/>
          <w:sz w:val="24"/>
          <w:szCs w:val="24"/>
        </w:rPr>
        <w:t>Valorização do patrimônio público</w:t>
      </w:r>
      <w:r w:rsidR="00E353A3" w:rsidRPr="00D52543">
        <w:rPr>
          <w:rFonts w:eastAsia="Times New Roman" w:cstheme="minorHAnsi"/>
          <w:i w:val="0"/>
          <w:sz w:val="24"/>
          <w:szCs w:val="24"/>
        </w:rPr>
        <w:t xml:space="preserve">: A </w:t>
      </w:r>
      <w:r w:rsidR="00D52543" w:rsidRPr="00D52543">
        <w:rPr>
          <w:rFonts w:eastAsia="Times New Roman" w:cstheme="minorHAnsi"/>
          <w:i w:val="0"/>
          <w:sz w:val="24"/>
          <w:szCs w:val="24"/>
        </w:rPr>
        <w:t>Construção da Ampliação da Cobertura Quadra Poliesportiva no Centro Esportivo Belarmino Beirigo Mendes contribuirá para a valorização do espaço do referido centro esportivo tendo em vista o aumento do uso do espaço, a promoção do bem-estar e fortalecimento da comunidade por meio da convivência, além da promoção da saúde.</w:t>
      </w:r>
    </w:p>
    <w:p w14:paraId="1D31D45F" w14:textId="77777777" w:rsidR="00B1260B" w:rsidRPr="00F946BE" w:rsidRDefault="00F946BE" w:rsidP="00F946B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i w:val="0"/>
          <w:sz w:val="24"/>
          <w:szCs w:val="24"/>
        </w:rPr>
      </w:pPr>
      <w:r>
        <w:rPr>
          <w:rFonts w:eastAsia="Times New Roman" w:cstheme="minorHAnsi"/>
          <w:b/>
          <w:bCs/>
          <w:i w:val="0"/>
          <w:sz w:val="24"/>
          <w:szCs w:val="24"/>
        </w:rPr>
        <w:t>Promoção do bem-estar coletivo</w:t>
      </w:r>
      <w:r w:rsidR="00E353A3" w:rsidRPr="00E353A3">
        <w:rPr>
          <w:rFonts w:eastAsia="Times New Roman" w:cstheme="minorHAnsi"/>
          <w:i w:val="0"/>
          <w:sz w:val="24"/>
          <w:szCs w:val="24"/>
        </w:rPr>
        <w:t xml:space="preserve">: </w:t>
      </w:r>
      <w:r>
        <w:rPr>
          <w:rFonts w:eastAsia="Times New Roman" w:cstheme="minorHAnsi"/>
          <w:i w:val="0"/>
          <w:sz w:val="24"/>
          <w:szCs w:val="24"/>
        </w:rPr>
        <w:t>A oferta de um espaço apropriado para prática esportiva, atividades de lazer e de convivência</w:t>
      </w:r>
      <w:r w:rsidR="00A46AAB">
        <w:rPr>
          <w:rFonts w:eastAsia="Times New Roman" w:cstheme="minorHAnsi"/>
          <w:i w:val="0"/>
          <w:sz w:val="24"/>
          <w:szCs w:val="24"/>
        </w:rPr>
        <w:t xml:space="preserve"> proporcionam maior envolvimento do público entre si </w:t>
      </w:r>
      <w:r w:rsidR="008E1B80">
        <w:rPr>
          <w:rFonts w:eastAsia="Times New Roman" w:cstheme="minorHAnsi"/>
          <w:i w:val="0"/>
          <w:sz w:val="24"/>
          <w:szCs w:val="24"/>
        </w:rPr>
        <w:t>e para com o espaço público de modo a promover o bem-estar e saúde coletiva.</w:t>
      </w:r>
      <w:r w:rsidR="00A46AAB">
        <w:rPr>
          <w:rFonts w:eastAsia="Times New Roman" w:cstheme="minorHAnsi"/>
          <w:i w:val="0"/>
          <w:sz w:val="24"/>
          <w:szCs w:val="24"/>
        </w:rPr>
        <w:t xml:space="preserve"> </w:t>
      </w:r>
    </w:p>
    <w:p w14:paraId="1BACF125" w14:textId="77777777" w:rsidR="00E353A3" w:rsidRPr="00E353A3" w:rsidRDefault="00E353A3" w:rsidP="00E353A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i w:val="0"/>
          <w:sz w:val="27"/>
          <w:szCs w:val="27"/>
        </w:rPr>
      </w:pPr>
      <w:r w:rsidRPr="00561A72">
        <w:rPr>
          <w:rFonts w:eastAsia="Times New Roman" w:cstheme="minorHAnsi"/>
          <w:b/>
          <w:bCs/>
          <w:i w:val="0"/>
          <w:sz w:val="27"/>
          <w:szCs w:val="27"/>
        </w:rPr>
        <w:t>4. DESCRIÇÃO DA SOLUÇÃO COMO UM TODO</w:t>
      </w:r>
    </w:p>
    <w:p w14:paraId="54ABC77F" w14:textId="77777777" w:rsidR="00E353A3" w:rsidRPr="00E353A3" w:rsidRDefault="00E353A3" w:rsidP="00E353A3">
      <w:pPr>
        <w:spacing w:before="100" w:beforeAutospacing="1" w:after="100" w:afterAutospacing="1" w:line="240" w:lineRule="auto"/>
        <w:jc w:val="both"/>
        <w:rPr>
          <w:rFonts w:eastAsia="Times New Roman" w:cstheme="minorHAnsi"/>
          <w:i w:val="0"/>
          <w:sz w:val="24"/>
          <w:szCs w:val="24"/>
        </w:rPr>
      </w:pPr>
      <w:r w:rsidRPr="00E353A3">
        <w:rPr>
          <w:rFonts w:eastAsia="Times New Roman" w:cstheme="minorHAnsi"/>
          <w:i w:val="0"/>
          <w:sz w:val="24"/>
          <w:szCs w:val="24"/>
        </w:rPr>
        <w:t xml:space="preserve">A construção da </w:t>
      </w:r>
      <w:r w:rsidR="00085E5D">
        <w:rPr>
          <w:rFonts w:eastAsia="Times New Roman" w:cstheme="minorHAnsi"/>
          <w:i w:val="0"/>
          <w:sz w:val="24"/>
          <w:szCs w:val="24"/>
        </w:rPr>
        <w:t xml:space="preserve">Execução da Quadra Poliesportiva no Centro Esportivo Belarmino Beirigo Mendes </w:t>
      </w:r>
      <w:r w:rsidRPr="00E353A3">
        <w:rPr>
          <w:rFonts w:eastAsia="Times New Roman" w:cstheme="minorHAnsi"/>
          <w:i w:val="0"/>
          <w:sz w:val="24"/>
          <w:szCs w:val="24"/>
        </w:rPr>
        <w:t>incluirá as seguintes características:</w:t>
      </w:r>
    </w:p>
    <w:p w14:paraId="5D112FAC" w14:textId="77777777" w:rsidR="00085E5D" w:rsidRPr="00085E5D" w:rsidRDefault="00085E5D" w:rsidP="00085E5D">
      <w:pPr>
        <w:pStyle w:val="PargrafodaLista"/>
        <w:numPr>
          <w:ilvl w:val="0"/>
          <w:numId w:val="8"/>
        </w:numPr>
        <w:jc w:val="both"/>
        <w:rPr>
          <w:rFonts w:eastAsia="Times New Roman" w:cstheme="minorHAnsi"/>
          <w:b/>
          <w:bCs/>
          <w:i w:val="0"/>
          <w:sz w:val="24"/>
          <w:szCs w:val="24"/>
        </w:rPr>
      </w:pPr>
      <w:r w:rsidRPr="00085E5D">
        <w:rPr>
          <w:rFonts w:eastAsia="Times New Roman" w:cstheme="minorHAnsi"/>
          <w:b/>
          <w:bCs/>
          <w:i w:val="0"/>
          <w:sz w:val="24"/>
          <w:szCs w:val="24"/>
        </w:rPr>
        <w:t xml:space="preserve">Área construída: </w:t>
      </w:r>
      <w:r w:rsidRPr="00085E5D">
        <w:rPr>
          <w:rFonts w:eastAsia="Times New Roman" w:cstheme="minorHAnsi"/>
          <w:bCs/>
          <w:i w:val="0"/>
          <w:sz w:val="24"/>
          <w:szCs w:val="24"/>
        </w:rPr>
        <w:t>Aproximadamente 494,40 m² de cobertura e área de rampa de 49,98 m², de modo a proporcionar maior conforto, segurança e acessibilidade aos usuários do local.</w:t>
      </w:r>
      <w:r w:rsidRPr="00085E5D">
        <w:rPr>
          <w:rFonts w:eastAsia="Times New Roman" w:cstheme="minorHAnsi"/>
          <w:bCs/>
          <w:i w:val="0"/>
          <w:sz w:val="24"/>
          <w:szCs w:val="24"/>
        </w:rPr>
        <w:tab/>
      </w:r>
    </w:p>
    <w:p w14:paraId="775EBFD5" w14:textId="77777777" w:rsidR="00085E5D" w:rsidRPr="00085E5D" w:rsidRDefault="00085E5D" w:rsidP="00085E5D">
      <w:pPr>
        <w:pStyle w:val="PargrafodaLista"/>
        <w:spacing w:before="100" w:beforeAutospacing="1" w:after="0" w:line="240" w:lineRule="auto"/>
        <w:jc w:val="both"/>
        <w:rPr>
          <w:rFonts w:eastAsia="Times New Roman" w:cstheme="minorHAnsi"/>
          <w:i w:val="0"/>
          <w:sz w:val="24"/>
          <w:szCs w:val="24"/>
        </w:rPr>
      </w:pPr>
    </w:p>
    <w:p w14:paraId="08F2533B" w14:textId="77777777" w:rsidR="00E353A3" w:rsidRPr="00E353A3" w:rsidRDefault="00E353A3" w:rsidP="00085E5D">
      <w:pPr>
        <w:numPr>
          <w:ilvl w:val="0"/>
          <w:numId w:val="6"/>
        </w:numPr>
        <w:spacing w:after="100" w:afterAutospacing="1" w:line="240" w:lineRule="auto"/>
        <w:jc w:val="both"/>
        <w:rPr>
          <w:rFonts w:eastAsia="Times New Roman" w:cstheme="minorHAnsi"/>
          <w:i w:val="0"/>
          <w:sz w:val="24"/>
          <w:szCs w:val="24"/>
        </w:rPr>
      </w:pPr>
      <w:r w:rsidRPr="00E353A3">
        <w:rPr>
          <w:rFonts w:eastAsia="Times New Roman" w:cstheme="minorHAnsi"/>
          <w:b/>
          <w:bCs/>
          <w:i w:val="0"/>
          <w:sz w:val="24"/>
          <w:szCs w:val="24"/>
        </w:rPr>
        <w:t>Infraestrutura</w:t>
      </w:r>
      <w:r w:rsidR="00085E5D">
        <w:rPr>
          <w:rFonts w:eastAsia="Times New Roman" w:cstheme="minorHAnsi"/>
          <w:i w:val="0"/>
          <w:sz w:val="24"/>
          <w:szCs w:val="24"/>
        </w:rPr>
        <w:t>: Instalação de cobertura metálica em arco</w:t>
      </w:r>
      <w:r w:rsidRPr="00E353A3">
        <w:rPr>
          <w:rFonts w:eastAsia="Times New Roman" w:cstheme="minorHAnsi"/>
          <w:i w:val="0"/>
          <w:sz w:val="24"/>
          <w:szCs w:val="24"/>
        </w:rPr>
        <w:t xml:space="preserve">, </w:t>
      </w:r>
      <w:r w:rsidR="0048604C">
        <w:rPr>
          <w:rFonts w:eastAsia="Times New Roman" w:cstheme="minorHAnsi"/>
          <w:i w:val="0"/>
          <w:sz w:val="24"/>
          <w:szCs w:val="24"/>
        </w:rPr>
        <w:t>incluindo fundação</w:t>
      </w:r>
      <w:r w:rsidRPr="00E353A3">
        <w:rPr>
          <w:rFonts w:eastAsia="Times New Roman" w:cstheme="minorHAnsi"/>
          <w:i w:val="0"/>
          <w:sz w:val="24"/>
          <w:szCs w:val="24"/>
        </w:rPr>
        <w:t>,</w:t>
      </w:r>
      <w:r w:rsidR="0048604C">
        <w:rPr>
          <w:rFonts w:eastAsia="Times New Roman" w:cstheme="minorHAnsi"/>
          <w:i w:val="0"/>
          <w:sz w:val="24"/>
          <w:szCs w:val="24"/>
        </w:rPr>
        <w:t xml:space="preserve"> pilares e demais serviços necessários à superestrutura, incluindo pintura com primer conforme descrito em Memorial Descritivo. Contempla também a execução de rampa adequada à</w:t>
      </w:r>
      <w:r w:rsidRPr="00E353A3">
        <w:rPr>
          <w:rFonts w:eastAsia="Times New Roman" w:cstheme="minorHAnsi"/>
          <w:i w:val="0"/>
          <w:sz w:val="24"/>
          <w:szCs w:val="24"/>
        </w:rPr>
        <w:t xml:space="preserve"> acessibilidade, </w:t>
      </w:r>
      <w:r w:rsidR="0048604C">
        <w:rPr>
          <w:rFonts w:eastAsia="Times New Roman" w:cstheme="minorHAnsi"/>
          <w:i w:val="0"/>
          <w:sz w:val="24"/>
          <w:szCs w:val="24"/>
        </w:rPr>
        <w:t>de modo a garantir a segurança do usuário</w:t>
      </w:r>
      <w:r w:rsidRPr="00E353A3">
        <w:rPr>
          <w:rFonts w:eastAsia="Times New Roman" w:cstheme="minorHAnsi"/>
          <w:i w:val="0"/>
          <w:sz w:val="24"/>
          <w:szCs w:val="24"/>
        </w:rPr>
        <w:t>.</w:t>
      </w:r>
      <w:r w:rsidRPr="00E353A3">
        <w:rPr>
          <w:rFonts w:eastAsia="Times New Roman" w:cstheme="minorHAnsi"/>
          <w:i w:val="0"/>
          <w:sz w:val="24"/>
          <w:szCs w:val="24"/>
        </w:rPr>
        <w:tab/>
      </w:r>
      <w:r w:rsidRPr="00E353A3">
        <w:rPr>
          <w:rFonts w:eastAsia="Times New Roman" w:cstheme="minorHAnsi"/>
          <w:i w:val="0"/>
          <w:sz w:val="24"/>
          <w:szCs w:val="24"/>
        </w:rPr>
        <w:tab/>
      </w:r>
      <w:r w:rsidRPr="00E353A3">
        <w:rPr>
          <w:rFonts w:eastAsia="Times New Roman" w:cstheme="minorHAnsi"/>
          <w:i w:val="0"/>
          <w:sz w:val="24"/>
          <w:szCs w:val="24"/>
        </w:rPr>
        <w:tab/>
      </w:r>
      <w:r w:rsidRPr="00E353A3">
        <w:rPr>
          <w:rFonts w:eastAsia="Times New Roman" w:cstheme="minorHAnsi"/>
          <w:i w:val="0"/>
          <w:sz w:val="24"/>
          <w:szCs w:val="24"/>
        </w:rPr>
        <w:tab/>
      </w:r>
      <w:r w:rsidRPr="00E353A3">
        <w:rPr>
          <w:rFonts w:eastAsia="Times New Roman" w:cstheme="minorHAnsi"/>
          <w:i w:val="0"/>
          <w:sz w:val="24"/>
          <w:szCs w:val="24"/>
        </w:rPr>
        <w:tab/>
      </w:r>
      <w:r w:rsidRPr="00E353A3">
        <w:rPr>
          <w:rFonts w:eastAsia="Times New Roman" w:cstheme="minorHAnsi"/>
          <w:i w:val="0"/>
          <w:sz w:val="24"/>
          <w:szCs w:val="24"/>
        </w:rPr>
        <w:tab/>
      </w:r>
      <w:r w:rsidRPr="00E353A3">
        <w:rPr>
          <w:rFonts w:eastAsia="Times New Roman" w:cstheme="minorHAnsi"/>
          <w:i w:val="0"/>
          <w:sz w:val="24"/>
          <w:szCs w:val="24"/>
        </w:rPr>
        <w:tab/>
      </w:r>
      <w:r w:rsidRPr="00E353A3">
        <w:rPr>
          <w:rFonts w:eastAsia="Times New Roman" w:cstheme="minorHAnsi"/>
          <w:i w:val="0"/>
          <w:sz w:val="24"/>
          <w:szCs w:val="24"/>
        </w:rPr>
        <w:tab/>
      </w:r>
      <w:r w:rsidRPr="00E353A3">
        <w:rPr>
          <w:rFonts w:eastAsia="Times New Roman" w:cstheme="minorHAnsi"/>
          <w:i w:val="0"/>
          <w:sz w:val="24"/>
          <w:szCs w:val="24"/>
        </w:rPr>
        <w:tab/>
      </w:r>
      <w:r w:rsidRPr="00E353A3">
        <w:rPr>
          <w:rFonts w:eastAsia="Times New Roman" w:cstheme="minorHAnsi"/>
          <w:i w:val="0"/>
          <w:sz w:val="24"/>
          <w:szCs w:val="24"/>
        </w:rPr>
        <w:tab/>
      </w:r>
      <w:r w:rsidRPr="00E353A3">
        <w:rPr>
          <w:rFonts w:eastAsia="Times New Roman" w:cstheme="minorHAnsi"/>
          <w:i w:val="0"/>
          <w:sz w:val="24"/>
          <w:szCs w:val="24"/>
        </w:rPr>
        <w:tab/>
      </w:r>
    </w:p>
    <w:p w14:paraId="536FB3DB" w14:textId="77777777" w:rsidR="00E353A3" w:rsidRPr="00E353A3" w:rsidRDefault="00E353A3" w:rsidP="00E353A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i w:val="0"/>
          <w:sz w:val="24"/>
          <w:szCs w:val="24"/>
        </w:rPr>
      </w:pPr>
      <w:r w:rsidRPr="00632C76">
        <w:rPr>
          <w:rFonts w:eastAsia="Times New Roman" w:cstheme="minorHAnsi"/>
          <w:b/>
          <w:bCs/>
          <w:i w:val="0"/>
          <w:sz w:val="24"/>
          <w:szCs w:val="24"/>
        </w:rPr>
        <w:t>Fornecimento de mão de obra e materiais</w:t>
      </w:r>
      <w:r w:rsidRPr="00632C76">
        <w:rPr>
          <w:rFonts w:eastAsia="Times New Roman" w:cstheme="minorHAnsi"/>
          <w:i w:val="0"/>
          <w:sz w:val="24"/>
          <w:szCs w:val="24"/>
        </w:rPr>
        <w:t>:</w:t>
      </w:r>
      <w:r w:rsidRPr="00E353A3">
        <w:rPr>
          <w:rFonts w:eastAsia="Times New Roman" w:cstheme="minorHAnsi"/>
          <w:i w:val="0"/>
          <w:sz w:val="24"/>
          <w:szCs w:val="24"/>
        </w:rPr>
        <w:t xml:space="preserve"> A empresa será responsável pela execução completa dos serviços, incluindo a aquisição de materiais e a coordenação de toda a equipe técnica envolvida, conforme especificações técnicas do projeto.</w:t>
      </w:r>
    </w:p>
    <w:p w14:paraId="7F53C5F3" w14:textId="77777777" w:rsidR="00E353A3" w:rsidRPr="00E353A3" w:rsidRDefault="00E353A3" w:rsidP="00E353A3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i w:val="0"/>
          <w:sz w:val="27"/>
          <w:szCs w:val="27"/>
        </w:rPr>
      </w:pPr>
      <w:r w:rsidRPr="00E353A3">
        <w:rPr>
          <w:rFonts w:eastAsia="Times New Roman" w:cstheme="minorHAnsi"/>
          <w:b/>
          <w:bCs/>
          <w:i w:val="0"/>
          <w:sz w:val="27"/>
          <w:szCs w:val="27"/>
        </w:rPr>
        <w:t>5</w:t>
      </w:r>
      <w:r w:rsidR="001A5A99">
        <w:rPr>
          <w:rFonts w:eastAsia="Times New Roman" w:cstheme="minorHAnsi"/>
          <w:b/>
          <w:bCs/>
          <w:i w:val="0"/>
          <w:sz w:val="27"/>
          <w:szCs w:val="27"/>
        </w:rPr>
        <w:t xml:space="preserve"> </w:t>
      </w:r>
      <w:r w:rsidRPr="00EF6907">
        <w:rPr>
          <w:rFonts w:eastAsia="Times New Roman" w:cstheme="minorHAnsi"/>
          <w:b/>
          <w:bCs/>
          <w:i w:val="0"/>
          <w:sz w:val="27"/>
          <w:szCs w:val="27"/>
        </w:rPr>
        <w:t>. ESTIMATIVA DE CUSTOS</w:t>
      </w:r>
    </w:p>
    <w:p w14:paraId="4BDE02F9" w14:textId="77777777" w:rsidR="00E353A3" w:rsidRPr="00E353A3" w:rsidRDefault="00E353A3" w:rsidP="00E353A3">
      <w:pPr>
        <w:spacing w:before="100" w:beforeAutospacing="1" w:after="100" w:afterAutospacing="1" w:line="240" w:lineRule="auto"/>
        <w:ind w:firstLine="567"/>
        <w:jc w:val="both"/>
        <w:rPr>
          <w:rFonts w:eastAsia="Times New Roman" w:cstheme="minorHAnsi"/>
          <w:i w:val="0"/>
          <w:sz w:val="24"/>
          <w:szCs w:val="24"/>
        </w:rPr>
      </w:pPr>
      <w:r w:rsidRPr="00E353A3">
        <w:rPr>
          <w:rFonts w:eastAsia="Times New Roman" w:cstheme="minorHAnsi"/>
          <w:i w:val="0"/>
          <w:sz w:val="24"/>
          <w:szCs w:val="24"/>
        </w:rPr>
        <w:t xml:space="preserve">Os custos foram estimados com base nas seguintes tabelas de preços: </w:t>
      </w:r>
    </w:p>
    <w:p w14:paraId="1F24E280" w14:textId="77777777" w:rsidR="00E353A3" w:rsidRPr="00E353A3" w:rsidRDefault="003949A2" w:rsidP="00E353A3">
      <w:pPr>
        <w:spacing w:before="100" w:beforeAutospacing="1" w:after="100" w:afterAutospacing="1" w:line="240" w:lineRule="auto"/>
        <w:ind w:firstLine="567"/>
        <w:jc w:val="both"/>
        <w:rPr>
          <w:rFonts w:eastAsia="Times New Roman" w:cstheme="minorHAnsi"/>
          <w:i w:val="0"/>
          <w:sz w:val="24"/>
          <w:szCs w:val="24"/>
        </w:rPr>
      </w:pPr>
      <w:r>
        <w:rPr>
          <w:rFonts w:eastAsia="Times New Roman" w:cstheme="minorHAnsi"/>
          <w:i w:val="0"/>
          <w:sz w:val="24"/>
          <w:szCs w:val="24"/>
        </w:rPr>
        <w:t>SINAPI - 12</w:t>
      </w:r>
      <w:r w:rsidR="00E353A3" w:rsidRPr="00E353A3">
        <w:rPr>
          <w:rFonts w:eastAsia="Times New Roman" w:cstheme="minorHAnsi"/>
          <w:i w:val="0"/>
          <w:sz w:val="24"/>
          <w:szCs w:val="24"/>
        </w:rPr>
        <w:t xml:space="preserve">/2024 - Minas Gerais; </w:t>
      </w:r>
    </w:p>
    <w:p w14:paraId="65120C62" w14:textId="77777777" w:rsidR="00E353A3" w:rsidRPr="00E353A3" w:rsidRDefault="00E353A3" w:rsidP="00E353A3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i w:val="0"/>
          <w:sz w:val="27"/>
          <w:szCs w:val="27"/>
        </w:rPr>
      </w:pPr>
      <w:r w:rsidRPr="00E353A3">
        <w:rPr>
          <w:rFonts w:eastAsia="Times New Roman" w:cstheme="minorHAnsi"/>
          <w:b/>
          <w:bCs/>
          <w:i w:val="0"/>
          <w:sz w:val="27"/>
          <w:szCs w:val="27"/>
        </w:rPr>
        <w:t xml:space="preserve">6. </w:t>
      </w:r>
      <w:r w:rsidRPr="004B3694">
        <w:rPr>
          <w:rFonts w:eastAsia="Times New Roman" w:cstheme="minorHAnsi"/>
          <w:b/>
          <w:bCs/>
          <w:i w:val="0"/>
          <w:sz w:val="27"/>
          <w:szCs w:val="27"/>
        </w:rPr>
        <w:t>ANÁLISE DE VIABILIDADE</w:t>
      </w:r>
    </w:p>
    <w:p w14:paraId="0071FB2D" w14:textId="77777777" w:rsidR="004B3694" w:rsidRDefault="00E353A3" w:rsidP="00E353A3">
      <w:pPr>
        <w:spacing w:before="100" w:beforeAutospacing="1" w:after="100" w:afterAutospacing="1" w:line="240" w:lineRule="auto"/>
        <w:ind w:firstLine="567"/>
        <w:jc w:val="both"/>
        <w:rPr>
          <w:rFonts w:eastAsia="Times New Roman" w:cstheme="minorHAnsi"/>
          <w:i w:val="0"/>
          <w:sz w:val="24"/>
          <w:szCs w:val="24"/>
        </w:rPr>
      </w:pPr>
      <w:r w:rsidRPr="00E353A3">
        <w:rPr>
          <w:rFonts w:eastAsia="Times New Roman" w:cstheme="minorHAnsi"/>
          <w:i w:val="0"/>
          <w:sz w:val="24"/>
          <w:szCs w:val="24"/>
        </w:rPr>
        <w:t xml:space="preserve">A construção da </w:t>
      </w:r>
      <w:r w:rsidR="004B3694" w:rsidRPr="0030693E">
        <w:rPr>
          <w:rFonts w:eastAsia="Times New Roman" w:cstheme="minorHAnsi"/>
          <w:i w:val="0"/>
          <w:sz w:val="24"/>
          <w:szCs w:val="24"/>
        </w:rPr>
        <w:t>Ampliação da Cobertura Quadra Poliesportiva no Centro Esportivo Belarmino Beirigo Mendes</w:t>
      </w:r>
      <w:r w:rsidR="004B3694">
        <w:rPr>
          <w:rFonts w:eastAsia="Times New Roman" w:cstheme="minorHAnsi"/>
          <w:i w:val="0"/>
          <w:sz w:val="24"/>
          <w:szCs w:val="24"/>
        </w:rPr>
        <w:t xml:space="preserve"> é viável, considerando a demanda por espaços adequados para práticas esportivas de modo a promover o bem-estar coletivo, além </w:t>
      </w:r>
      <w:r w:rsidR="004B3694">
        <w:rPr>
          <w:rFonts w:eastAsia="Times New Roman" w:cstheme="minorHAnsi"/>
          <w:i w:val="0"/>
          <w:sz w:val="24"/>
          <w:szCs w:val="24"/>
        </w:rPr>
        <w:lastRenderedPageBreak/>
        <w:t>de proporcionar a valorização do patrimônio público, uma vez que tal construção incrementa um espaço existente</w:t>
      </w:r>
      <w:r w:rsidR="004B3694" w:rsidRPr="004B3694">
        <w:rPr>
          <w:rFonts w:eastAsia="Times New Roman" w:cstheme="minorHAnsi"/>
          <w:i w:val="0"/>
          <w:sz w:val="24"/>
          <w:szCs w:val="24"/>
        </w:rPr>
        <w:t xml:space="preserve"> </w:t>
      </w:r>
      <w:r w:rsidR="004B3694">
        <w:rPr>
          <w:rFonts w:eastAsia="Times New Roman" w:cstheme="minorHAnsi"/>
          <w:i w:val="0"/>
          <w:sz w:val="24"/>
          <w:szCs w:val="24"/>
        </w:rPr>
        <w:t xml:space="preserve">no município, que possui uso restrito devido às condições climáticas adversas ao longo do ano. </w:t>
      </w:r>
    </w:p>
    <w:p w14:paraId="2FBD8C38" w14:textId="77777777" w:rsidR="00E353A3" w:rsidRPr="00E353A3" w:rsidRDefault="00E353A3" w:rsidP="00E353A3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i w:val="0"/>
          <w:sz w:val="27"/>
          <w:szCs w:val="27"/>
        </w:rPr>
      </w:pPr>
      <w:r w:rsidRPr="00E353A3">
        <w:rPr>
          <w:rFonts w:eastAsia="Times New Roman" w:cstheme="minorHAnsi"/>
          <w:b/>
          <w:bCs/>
          <w:i w:val="0"/>
          <w:sz w:val="27"/>
          <w:szCs w:val="27"/>
        </w:rPr>
        <w:t>7. IMPACTOS ESPERADOS</w:t>
      </w:r>
    </w:p>
    <w:p w14:paraId="15B913E5" w14:textId="77777777" w:rsidR="00E353A3" w:rsidRPr="00E353A3" w:rsidRDefault="00B93333" w:rsidP="00E353A3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i w:val="0"/>
          <w:sz w:val="24"/>
          <w:szCs w:val="24"/>
        </w:rPr>
      </w:pPr>
      <w:r>
        <w:rPr>
          <w:rFonts w:eastAsia="Times New Roman" w:cstheme="minorHAnsi"/>
          <w:b/>
          <w:bCs/>
          <w:i w:val="0"/>
          <w:sz w:val="24"/>
          <w:szCs w:val="24"/>
        </w:rPr>
        <w:t>Melhoria do equipamento público</w:t>
      </w:r>
      <w:r w:rsidR="00E353A3" w:rsidRPr="00E353A3">
        <w:rPr>
          <w:rFonts w:eastAsia="Times New Roman" w:cstheme="minorHAnsi"/>
          <w:i w:val="0"/>
          <w:sz w:val="24"/>
          <w:szCs w:val="24"/>
        </w:rPr>
        <w:t xml:space="preserve">: </w:t>
      </w:r>
      <w:r>
        <w:rPr>
          <w:rFonts w:eastAsia="Times New Roman" w:cstheme="minorHAnsi"/>
          <w:i w:val="0"/>
          <w:sz w:val="24"/>
          <w:szCs w:val="24"/>
        </w:rPr>
        <w:t xml:space="preserve">Valorização do espaço da </w:t>
      </w:r>
      <w:r w:rsidRPr="0030693E">
        <w:rPr>
          <w:rFonts w:eastAsia="Times New Roman" w:cstheme="minorHAnsi"/>
          <w:i w:val="0"/>
          <w:sz w:val="24"/>
          <w:szCs w:val="24"/>
        </w:rPr>
        <w:t>Quadra Poliesportiva no Centro Esportivo Belarmino Beirigo Mendes</w:t>
      </w:r>
      <w:r>
        <w:rPr>
          <w:rFonts w:eastAsia="Times New Roman" w:cstheme="minorHAnsi"/>
          <w:i w:val="0"/>
          <w:sz w:val="24"/>
          <w:szCs w:val="24"/>
        </w:rPr>
        <w:t>, considerando que a cobertura proporcionará o uso do espaço durante todo o ano.</w:t>
      </w:r>
      <w:r w:rsidR="00E353A3" w:rsidRPr="00E353A3">
        <w:rPr>
          <w:rFonts w:eastAsia="Times New Roman" w:cstheme="minorHAnsi"/>
          <w:i w:val="0"/>
          <w:sz w:val="24"/>
          <w:szCs w:val="24"/>
        </w:rPr>
        <w:tab/>
      </w:r>
      <w:r w:rsidR="00E353A3" w:rsidRPr="00E353A3">
        <w:rPr>
          <w:rFonts w:eastAsia="Times New Roman" w:cstheme="minorHAnsi"/>
          <w:i w:val="0"/>
          <w:sz w:val="24"/>
          <w:szCs w:val="24"/>
        </w:rPr>
        <w:tab/>
      </w:r>
      <w:r w:rsidR="00E353A3" w:rsidRPr="00E353A3">
        <w:rPr>
          <w:rFonts w:eastAsia="Times New Roman" w:cstheme="minorHAnsi"/>
          <w:i w:val="0"/>
          <w:sz w:val="24"/>
          <w:szCs w:val="24"/>
        </w:rPr>
        <w:tab/>
      </w:r>
      <w:r w:rsidR="00E353A3" w:rsidRPr="00E353A3">
        <w:rPr>
          <w:rFonts w:eastAsia="Times New Roman" w:cstheme="minorHAnsi"/>
          <w:i w:val="0"/>
          <w:sz w:val="24"/>
          <w:szCs w:val="24"/>
        </w:rPr>
        <w:tab/>
      </w:r>
      <w:r w:rsidR="00E353A3" w:rsidRPr="00E353A3">
        <w:rPr>
          <w:rFonts w:eastAsia="Times New Roman" w:cstheme="minorHAnsi"/>
          <w:i w:val="0"/>
          <w:sz w:val="24"/>
          <w:szCs w:val="24"/>
        </w:rPr>
        <w:tab/>
      </w:r>
      <w:r w:rsidR="00E353A3" w:rsidRPr="00E353A3">
        <w:rPr>
          <w:rFonts w:eastAsia="Times New Roman" w:cstheme="minorHAnsi"/>
          <w:i w:val="0"/>
          <w:sz w:val="24"/>
          <w:szCs w:val="24"/>
        </w:rPr>
        <w:tab/>
      </w:r>
      <w:r w:rsidR="00E353A3" w:rsidRPr="00E353A3">
        <w:rPr>
          <w:rFonts w:eastAsia="Times New Roman" w:cstheme="minorHAnsi"/>
          <w:i w:val="0"/>
          <w:sz w:val="24"/>
          <w:szCs w:val="24"/>
        </w:rPr>
        <w:tab/>
      </w:r>
      <w:r w:rsidR="00E353A3" w:rsidRPr="00E353A3">
        <w:rPr>
          <w:rFonts w:eastAsia="Times New Roman" w:cstheme="minorHAnsi"/>
          <w:i w:val="0"/>
          <w:sz w:val="24"/>
          <w:szCs w:val="24"/>
        </w:rPr>
        <w:tab/>
      </w:r>
    </w:p>
    <w:p w14:paraId="783CE51C" w14:textId="77777777" w:rsidR="00E353A3" w:rsidRPr="00E353A3" w:rsidRDefault="00B93333" w:rsidP="00E353A3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i w:val="0"/>
          <w:sz w:val="24"/>
          <w:szCs w:val="24"/>
        </w:rPr>
      </w:pPr>
      <w:r>
        <w:rPr>
          <w:rFonts w:eastAsia="Times New Roman" w:cstheme="minorHAnsi"/>
          <w:b/>
          <w:bCs/>
          <w:i w:val="0"/>
          <w:sz w:val="24"/>
          <w:szCs w:val="24"/>
        </w:rPr>
        <w:t>Implantação de acessibilidade</w:t>
      </w:r>
      <w:r w:rsidR="00E353A3" w:rsidRPr="00E353A3">
        <w:rPr>
          <w:rFonts w:eastAsia="Times New Roman" w:cstheme="minorHAnsi"/>
          <w:i w:val="0"/>
          <w:sz w:val="24"/>
          <w:szCs w:val="24"/>
        </w:rPr>
        <w:t xml:space="preserve">: </w:t>
      </w:r>
      <w:r>
        <w:rPr>
          <w:rFonts w:eastAsia="Times New Roman" w:cstheme="minorHAnsi"/>
          <w:i w:val="0"/>
          <w:sz w:val="24"/>
          <w:szCs w:val="24"/>
        </w:rPr>
        <w:t>a implantação da rampa permitirá que pessoas com mobilidade reduzida tenham acesso adequado à quadra.</w:t>
      </w:r>
      <w:r w:rsidR="00E353A3" w:rsidRPr="00E353A3">
        <w:rPr>
          <w:rFonts w:eastAsia="Times New Roman" w:cstheme="minorHAnsi"/>
          <w:i w:val="0"/>
          <w:sz w:val="24"/>
          <w:szCs w:val="24"/>
        </w:rPr>
        <w:tab/>
      </w:r>
      <w:r w:rsidR="00E353A3" w:rsidRPr="00E353A3">
        <w:rPr>
          <w:rFonts w:eastAsia="Times New Roman" w:cstheme="minorHAnsi"/>
          <w:i w:val="0"/>
          <w:sz w:val="24"/>
          <w:szCs w:val="24"/>
        </w:rPr>
        <w:tab/>
      </w:r>
      <w:r w:rsidR="00E353A3" w:rsidRPr="00E353A3">
        <w:rPr>
          <w:rFonts w:eastAsia="Times New Roman" w:cstheme="minorHAnsi"/>
          <w:i w:val="0"/>
          <w:sz w:val="24"/>
          <w:szCs w:val="24"/>
        </w:rPr>
        <w:tab/>
      </w:r>
      <w:r w:rsidR="00E353A3" w:rsidRPr="00E353A3">
        <w:rPr>
          <w:rFonts w:eastAsia="Times New Roman" w:cstheme="minorHAnsi"/>
          <w:i w:val="0"/>
          <w:sz w:val="24"/>
          <w:szCs w:val="24"/>
        </w:rPr>
        <w:tab/>
      </w:r>
      <w:r w:rsidR="00E353A3" w:rsidRPr="00E353A3">
        <w:rPr>
          <w:rFonts w:eastAsia="Times New Roman" w:cstheme="minorHAnsi"/>
          <w:i w:val="0"/>
          <w:sz w:val="24"/>
          <w:szCs w:val="24"/>
        </w:rPr>
        <w:tab/>
      </w:r>
      <w:r w:rsidR="00E353A3" w:rsidRPr="00E353A3">
        <w:rPr>
          <w:rFonts w:eastAsia="Times New Roman" w:cstheme="minorHAnsi"/>
          <w:i w:val="0"/>
          <w:sz w:val="24"/>
          <w:szCs w:val="24"/>
        </w:rPr>
        <w:tab/>
      </w:r>
      <w:r w:rsidR="00E353A3" w:rsidRPr="00E353A3">
        <w:rPr>
          <w:rFonts w:eastAsia="Times New Roman" w:cstheme="minorHAnsi"/>
          <w:i w:val="0"/>
          <w:sz w:val="24"/>
          <w:szCs w:val="24"/>
        </w:rPr>
        <w:tab/>
      </w:r>
    </w:p>
    <w:p w14:paraId="532E4C1C" w14:textId="77777777" w:rsidR="00E353A3" w:rsidRPr="00E353A3" w:rsidRDefault="00B93333" w:rsidP="00E353A3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i w:val="0"/>
          <w:sz w:val="24"/>
          <w:szCs w:val="24"/>
        </w:rPr>
      </w:pPr>
      <w:r>
        <w:rPr>
          <w:rFonts w:eastAsia="Times New Roman" w:cstheme="minorHAnsi"/>
          <w:b/>
          <w:bCs/>
          <w:i w:val="0"/>
          <w:sz w:val="24"/>
          <w:szCs w:val="24"/>
        </w:rPr>
        <w:t>Aumento da prática esportiva</w:t>
      </w:r>
      <w:r w:rsidR="00E353A3" w:rsidRPr="00E353A3">
        <w:rPr>
          <w:rFonts w:eastAsia="Times New Roman" w:cstheme="minorHAnsi"/>
          <w:i w:val="0"/>
          <w:sz w:val="24"/>
          <w:szCs w:val="24"/>
        </w:rPr>
        <w:t xml:space="preserve">: </w:t>
      </w:r>
      <w:r>
        <w:rPr>
          <w:rFonts w:eastAsia="Times New Roman" w:cstheme="minorHAnsi"/>
          <w:i w:val="0"/>
          <w:sz w:val="24"/>
          <w:szCs w:val="24"/>
        </w:rPr>
        <w:t>Considerando que a cobertura promove a proteção contra as intempéries, espera-se que a demanda por espaços esportivos seja solucionada.</w:t>
      </w:r>
    </w:p>
    <w:p w14:paraId="322AA3D1" w14:textId="77777777" w:rsidR="00E353A3" w:rsidRPr="00E353A3" w:rsidRDefault="00E353A3" w:rsidP="00E353A3">
      <w:pPr>
        <w:spacing w:before="100" w:beforeAutospacing="1" w:after="100" w:afterAutospacing="1" w:line="240" w:lineRule="auto"/>
        <w:jc w:val="both"/>
        <w:rPr>
          <w:rFonts w:eastAsia="Times New Roman" w:cstheme="minorHAnsi"/>
          <w:i w:val="0"/>
          <w:sz w:val="24"/>
          <w:szCs w:val="24"/>
        </w:rPr>
      </w:pPr>
    </w:p>
    <w:p w14:paraId="28DB5401" w14:textId="77777777" w:rsidR="00E353A3" w:rsidRPr="00E353A3" w:rsidRDefault="00E353A3" w:rsidP="00E353A3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i w:val="0"/>
          <w:sz w:val="27"/>
          <w:szCs w:val="27"/>
        </w:rPr>
      </w:pPr>
      <w:r w:rsidRPr="00E353A3">
        <w:rPr>
          <w:rFonts w:eastAsia="Times New Roman" w:cstheme="minorHAnsi"/>
          <w:b/>
          <w:bCs/>
          <w:i w:val="0"/>
          <w:sz w:val="27"/>
          <w:szCs w:val="27"/>
        </w:rPr>
        <w:t>8. CONCLUSÃO</w:t>
      </w:r>
    </w:p>
    <w:p w14:paraId="0132845B" w14:textId="77777777" w:rsidR="00E353A3" w:rsidRPr="00E353A3" w:rsidRDefault="00E353A3" w:rsidP="00E353A3">
      <w:pPr>
        <w:spacing w:before="100" w:beforeAutospacing="1" w:after="100" w:afterAutospacing="1" w:line="240" w:lineRule="auto"/>
        <w:ind w:firstLine="567"/>
        <w:jc w:val="both"/>
        <w:rPr>
          <w:rFonts w:eastAsia="Times New Roman" w:cstheme="minorHAnsi"/>
          <w:i w:val="0"/>
          <w:sz w:val="24"/>
          <w:szCs w:val="24"/>
        </w:rPr>
      </w:pPr>
      <w:r w:rsidRPr="00E353A3">
        <w:rPr>
          <w:rFonts w:eastAsia="Times New Roman" w:cstheme="minorHAnsi"/>
          <w:i w:val="0"/>
          <w:sz w:val="24"/>
          <w:szCs w:val="24"/>
        </w:rPr>
        <w:t xml:space="preserve">A </w:t>
      </w:r>
      <w:r w:rsidR="007303C6" w:rsidRPr="007303C6">
        <w:rPr>
          <w:rFonts w:eastAsia="Times New Roman" w:cstheme="minorHAnsi"/>
          <w:i w:val="0"/>
          <w:sz w:val="24"/>
          <w:szCs w:val="24"/>
        </w:rPr>
        <w:t>Contratação de Empresa Especializada para Execução da Ampliação da Cobertura Quadra Poliesportiva no Centro Esportivo Belarmino Beirigo Mendes, no município de São Sebastião do Oeste-MG</w:t>
      </w:r>
      <w:r w:rsidRPr="00E353A3">
        <w:rPr>
          <w:rFonts w:eastAsia="Times New Roman" w:cstheme="minorHAnsi"/>
          <w:i w:val="0"/>
          <w:sz w:val="24"/>
          <w:szCs w:val="24"/>
        </w:rPr>
        <w:t xml:space="preserve"> é a melhor </w:t>
      </w:r>
      <w:r w:rsidR="007303C6">
        <w:rPr>
          <w:rFonts w:eastAsia="Times New Roman" w:cstheme="minorHAnsi"/>
          <w:i w:val="0"/>
          <w:sz w:val="24"/>
          <w:szCs w:val="24"/>
        </w:rPr>
        <w:t>opção</w:t>
      </w:r>
      <w:r w:rsidRPr="00E353A3">
        <w:rPr>
          <w:rFonts w:eastAsia="Times New Roman" w:cstheme="minorHAnsi"/>
          <w:i w:val="0"/>
          <w:sz w:val="24"/>
          <w:szCs w:val="24"/>
        </w:rPr>
        <w:t xml:space="preserve"> para </w:t>
      </w:r>
      <w:r w:rsidR="007303C6">
        <w:rPr>
          <w:rFonts w:eastAsia="Times New Roman" w:cstheme="minorHAnsi"/>
          <w:i w:val="0"/>
          <w:sz w:val="24"/>
          <w:szCs w:val="24"/>
        </w:rPr>
        <w:t>sanar a demanda por espaços adequados às práticas esportivas, de modo que a comunidade seja atendida e o patrimônio público seja valorizado, além da promoção dos benefícios promovidos pelas atividades físicas</w:t>
      </w:r>
      <w:r w:rsidRPr="00E353A3">
        <w:rPr>
          <w:rFonts w:eastAsia="Times New Roman" w:cstheme="minorHAnsi"/>
          <w:i w:val="0"/>
          <w:sz w:val="24"/>
          <w:szCs w:val="24"/>
        </w:rPr>
        <w:t xml:space="preserve">. Com a </w:t>
      </w:r>
      <w:r w:rsidR="007303C6">
        <w:rPr>
          <w:rFonts w:eastAsia="Times New Roman" w:cstheme="minorHAnsi"/>
          <w:i w:val="0"/>
          <w:sz w:val="24"/>
          <w:szCs w:val="24"/>
        </w:rPr>
        <w:t>sua execução</w:t>
      </w:r>
      <w:r w:rsidRPr="00E353A3">
        <w:rPr>
          <w:rFonts w:eastAsia="Times New Roman" w:cstheme="minorHAnsi"/>
          <w:i w:val="0"/>
          <w:sz w:val="24"/>
          <w:szCs w:val="24"/>
        </w:rPr>
        <w:t xml:space="preserve">, a Prefeitura de São Sebastião do Oeste garantirá </w:t>
      </w:r>
      <w:r w:rsidR="00A97D16">
        <w:rPr>
          <w:rFonts w:eastAsia="Times New Roman" w:cstheme="minorHAnsi"/>
          <w:i w:val="0"/>
          <w:sz w:val="24"/>
          <w:szCs w:val="24"/>
        </w:rPr>
        <w:t>a promoção d</w:t>
      </w:r>
      <w:r w:rsidRPr="00E353A3">
        <w:rPr>
          <w:rFonts w:eastAsia="Times New Roman" w:cstheme="minorHAnsi"/>
          <w:i w:val="0"/>
          <w:sz w:val="24"/>
          <w:szCs w:val="24"/>
        </w:rPr>
        <w:t>a melhoria da qualidade de vida da população.</w:t>
      </w:r>
    </w:p>
    <w:p w14:paraId="0A0C504F" w14:textId="77777777" w:rsidR="00E353A3" w:rsidRPr="00E353A3" w:rsidRDefault="00E353A3" w:rsidP="00E353A3">
      <w:pPr>
        <w:spacing w:before="100" w:beforeAutospacing="1" w:after="100" w:afterAutospacing="1" w:line="240" w:lineRule="auto"/>
        <w:rPr>
          <w:rFonts w:eastAsia="Times New Roman" w:cstheme="minorHAnsi"/>
          <w:i w:val="0"/>
          <w:sz w:val="24"/>
          <w:szCs w:val="24"/>
        </w:rPr>
      </w:pPr>
    </w:p>
    <w:p w14:paraId="1571917D" w14:textId="77777777" w:rsidR="00E353A3" w:rsidRPr="00E353A3" w:rsidRDefault="001564B8" w:rsidP="00E353A3">
      <w:pPr>
        <w:rPr>
          <w:rFonts w:cstheme="minorHAnsi"/>
          <w:i w:val="0"/>
          <w:sz w:val="24"/>
          <w:szCs w:val="24"/>
        </w:rPr>
      </w:pPr>
      <w:r>
        <w:rPr>
          <w:rFonts w:cstheme="minorHAnsi"/>
          <w:i w:val="0"/>
          <w:sz w:val="24"/>
          <w:szCs w:val="24"/>
        </w:rPr>
        <w:t xml:space="preserve">São Sebastião do Oeste, </w:t>
      </w:r>
      <w:r w:rsidR="003F4FE4">
        <w:rPr>
          <w:rFonts w:cstheme="minorHAnsi"/>
          <w:i w:val="0"/>
          <w:sz w:val="24"/>
          <w:szCs w:val="24"/>
        </w:rPr>
        <w:t>26</w:t>
      </w:r>
      <w:r w:rsidR="00E353A3" w:rsidRPr="00E353A3">
        <w:rPr>
          <w:rFonts w:cstheme="minorHAnsi"/>
          <w:i w:val="0"/>
          <w:sz w:val="24"/>
          <w:szCs w:val="24"/>
        </w:rPr>
        <w:t xml:space="preserve"> de </w:t>
      </w:r>
      <w:r w:rsidR="003F4FE4">
        <w:rPr>
          <w:rFonts w:cstheme="minorHAnsi"/>
          <w:i w:val="0"/>
          <w:sz w:val="24"/>
          <w:szCs w:val="24"/>
        </w:rPr>
        <w:t>fevereiro</w:t>
      </w:r>
      <w:r w:rsidR="00E353A3" w:rsidRPr="00E353A3">
        <w:rPr>
          <w:rFonts w:cstheme="minorHAnsi"/>
          <w:i w:val="0"/>
          <w:sz w:val="24"/>
          <w:szCs w:val="24"/>
        </w:rPr>
        <w:t xml:space="preserve"> de 2025.</w:t>
      </w:r>
    </w:p>
    <w:p w14:paraId="40E71C86" w14:textId="77777777" w:rsidR="00E353A3" w:rsidRPr="00E353A3" w:rsidRDefault="00E353A3" w:rsidP="00E353A3">
      <w:pPr>
        <w:jc w:val="center"/>
        <w:rPr>
          <w:rFonts w:cstheme="minorHAnsi"/>
          <w:i w:val="0"/>
          <w:sz w:val="24"/>
          <w:szCs w:val="24"/>
        </w:rPr>
      </w:pPr>
    </w:p>
    <w:p w14:paraId="7D3E1409" w14:textId="77777777" w:rsidR="00E353A3" w:rsidRPr="00E353A3" w:rsidRDefault="00E353A3" w:rsidP="00E353A3">
      <w:pPr>
        <w:jc w:val="center"/>
        <w:rPr>
          <w:rFonts w:cstheme="minorHAnsi"/>
          <w:i w:val="0"/>
          <w:sz w:val="24"/>
          <w:szCs w:val="24"/>
        </w:rPr>
      </w:pPr>
    </w:p>
    <w:p w14:paraId="51938D36" w14:textId="77777777" w:rsidR="00E353A3" w:rsidRDefault="00E353A3" w:rsidP="00E353A3">
      <w:pPr>
        <w:jc w:val="center"/>
        <w:rPr>
          <w:rFonts w:cstheme="minorHAnsi"/>
          <w:i w:val="0"/>
          <w:sz w:val="24"/>
          <w:szCs w:val="24"/>
        </w:rPr>
      </w:pPr>
    </w:p>
    <w:p w14:paraId="249D38D8" w14:textId="77777777" w:rsidR="00E353A3" w:rsidRPr="00E353A3" w:rsidRDefault="00E353A3" w:rsidP="00E353A3">
      <w:pPr>
        <w:jc w:val="center"/>
        <w:rPr>
          <w:rFonts w:cstheme="minorHAnsi"/>
          <w:i w:val="0"/>
          <w:sz w:val="24"/>
          <w:szCs w:val="24"/>
        </w:rPr>
      </w:pPr>
    </w:p>
    <w:p w14:paraId="3E9A8358" w14:textId="77777777" w:rsidR="00E353A3" w:rsidRPr="00E353A3" w:rsidRDefault="00E353A3" w:rsidP="00E353A3">
      <w:pPr>
        <w:spacing w:after="0"/>
        <w:jc w:val="center"/>
        <w:rPr>
          <w:rFonts w:cstheme="minorHAnsi"/>
          <w:i w:val="0"/>
          <w:sz w:val="24"/>
          <w:szCs w:val="24"/>
        </w:rPr>
      </w:pPr>
      <w:r w:rsidRPr="00E353A3">
        <w:rPr>
          <w:rFonts w:cstheme="minorHAnsi"/>
          <w:i w:val="0"/>
          <w:sz w:val="24"/>
          <w:szCs w:val="24"/>
        </w:rPr>
        <w:t>Luís Fernando de Oliveira</w:t>
      </w:r>
    </w:p>
    <w:p w14:paraId="48ADAEBF" w14:textId="77777777" w:rsidR="00E353A3" w:rsidRPr="00E353A3" w:rsidRDefault="00E353A3" w:rsidP="00E353A3">
      <w:pPr>
        <w:spacing w:after="0"/>
        <w:jc w:val="center"/>
        <w:rPr>
          <w:rFonts w:cstheme="minorHAnsi"/>
          <w:i w:val="0"/>
          <w:sz w:val="24"/>
          <w:szCs w:val="24"/>
        </w:rPr>
      </w:pPr>
      <w:r w:rsidRPr="00E353A3">
        <w:rPr>
          <w:rFonts w:cstheme="minorHAnsi"/>
          <w:i w:val="0"/>
          <w:sz w:val="24"/>
          <w:szCs w:val="24"/>
        </w:rPr>
        <w:t>Engenheiro Civil</w:t>
      </w:r>
    </w:p>
    <w:p w14:paraId="4A159ED1" w14:textId="77777777" w:rsidR="00E353A3" w:rsidRPr="00E353A3" w:rsidRDefault="00E353A3" w:rsidP="00E353A3">
      <w:pPr>
        <w:spacing w:after="0"/>
        <w:jc w:val="center"/>
        <w:rPr>
          <w:rFonts w:cstheme="minorHAnsi"/>
          <w:i w:val="0"/>
        </w:rPr>
      </w:pPr>
      <w:r w:rsidRPr="00E353A3">
        <w:rPr>
          <w:rFonts w:cstheme="minorHAnsi"/>
          <w:i w:val="0"/>
          <w:sz w:val="24"/>
          <w:szCs w:val="24"/>
        </w:rPr>
        <w:t xml:space="preserve">CREA-MG 171.572/D </w:t>
      </w:r>
    </w:p>
    <w:p w14:paraId="3A7A9211" w14:textId="77777777" w:rsidR="00693CF8" w:rsidRPr="00390CB2" w:rsidRDefault="00693CF8" w:rsidP="00390CB2">
      <w:pPr>
        <w:spacing w:after="0" w:line="276" w:lineRule="auto"/>
        <w:ind w:firstLine="851"/>
        <w:jc w:val="both"/>
        <w:rPr>
          <w:rFonts w:cstheme="minorHAnsi"/>
          <w:i w:val="0"/>
          <w:sz w:val="24"/>
          <w:szCs w:val="24"/>
        </w:rPr>
      </w:pPr>
    </w:p>
    <w:p w14:paraId="0B425D5C" w14:textId="77777777" w:rsidR="001D1455" w:rsidRPr="00390CB2" w:rsidRDefault="001D1455" w:rsidP="00390CB2">
      <w:pPr>
        <w:spacing w:after="0" w:line="276" w:lineRule="auto"/>
        <w:ind w:firstLine="851"/>
        <w:jc w:val="both"/>
        <w:rPr>
          <w:rFonts w:cstheme="minorHAnsi"/>
          <w:i w:val="0"/>
          <w:sz w:val="24"/>
          <w:szCs w:val="24"/>
        </w:rPr>
      </w:pPr>
    </w:p>
    <w:sectPr w:rsidR="001D1455" w:rsidRPr="00390CB2" w:rsidSect="00544664">
      <w:headerReference w:type="even" r:id="rId8"/>
      <w:headerReference w:type="default" r:id="rId9"/>
      <w:footerReference w:type="default" r:id="rId10"/>
      <w:headerReference w:type="first" r:id="rId11"/>
      <w:type w:val="continuous"/>
      <w:pgSz w:w="11906" w:h="16838"/>
      <w:pgMar w:top="1417" w:right="1701" w:bottom="1417" w:left="1701" w:header="0" w:footer="204" w:gutter="0"/>
      <w:cols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5F5F8C" w14:textId="77777777" w:rsidR="005E4A24" w:rsidRDefault="005E4A24" w:rsidP="00DF37B7">
      <w:pPr>
        <w:spacing w:after="0" w:line="240" w:lineRule="auto"/>
      </w:pPr>
      <w:r>
        <w:separator/>
      </w:r>
    </w:p>
  </w:endnote>
  <w:endnote w:type="continuationSeparator" w:id="0">
    <w:p w14:paraId="08E399C5" w14:textId="77777777" w:rsidR="005E4A24" w:rsidRDefault="005E4A24" w:rsidP="00DF3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9B265" w14:textId="77777777" w:rsidR="00693CF8" w:rsidRPr="006A02BF" w:rsidRDefault="00693CF8" w:rsidP="00A13222">
    <w:pPr>
      <w:pStyle w:val="Rodap"/>
      <w:ind w:left="-284"/>
      <w:jc w:val="center"/>
      <w:rPr>
        <w:b/>
        <w:szCs w:val="20"/>
      </w:rPr>
    </w:pPr>
    <w:r w:rsidRPr="006A02BF">
      <w:rPr>
        <w:b/>
        <w:szCs w:val="20"/>
      </w:rPr>
      <w:t>________________________________________________________________________________</w:t>
    </w:r>
  </w:p>
  <w:p w14:paraId="74BD9E5C" w14:textId="77777777" w:rsidR="00693CF8" w:rsidRPr="006A02BF" w:rsidRDefault="00693CF8" w:rsidP="00A13222">
    <w:pPr>
      <w:pStyle w:val="Rodap"/>
      <w:jc w:val="center"/>
      <w:rPr>
        <w:rFonts w:cs="Arial"/>
        <w:b/>
        <w:szCs w:val="20"/>
      </w:rPr>
    </w:pPr>
    <w:r w:rsidRPr="006A02BF">
      <w:rPr>
        <w:rFonts w:cs="Arial"/>
        <w:b/>
        <w:szCs w:val="20"/>
      </w:rPr>
      <w:t>Praça Padre Altamiro de Faria, 178 – Centro – São Sebastião do Oeste – MG</w:t>
    </w:r>
  </w:p>
  <w:p w14:paraId="29712F2D" w14:textId="77777777" w:rsidR="00693CF8" w:rsidRPr="006A02BF" w:rsidRDefault="00693CF8" w:rsidP="00A13222">
    <w:pPr>
      <w:pStyle w:val="Rodap"/>
      <w:jc w:val="center"/>
      <w:rPr>
        <w:rFonts w:cs="Arial"/>
        <w:b/>
        <w:szCs w:val="20"/>
      </w:rPr>
    </w:pPr>
    <w:r w:rsidRPr="006A02BF">
      <w:rPr>
        <w:rFonts w:cs="Arial"/>
        <w:b/>
        <w:szCs w:val="20"/>
      </w:rPr>
      <w:t>CEP 35.</w:t>
    </w:r>
    <w:r>
      <w:rPr>
        <w:rFonts w:cs="Arial"/>
        <w:b/>
        <w:szCs w:val="20"/>
      </w:rPr>
      <w:t>567-000 – Telefone (37) 3286-117</w:t>
    </w:r>
    <w:r w:rsidRPr="006A02BF">
      <w:rPr>
        <w:rFonts w:cs="Arial"/>
        <w:b/>
        <w:szCs w:val="20"/>
      </w:rPr>
      <w:t>3 – CNPJ 18.308.734/0001-06</w:t>
    </w:r>
  </w:p>
  <w:p w14:paraId="762B9FA5" w14:textId="77777777" w:rsidR="00693CF8" w:rsidRDefault="00693CF8" w:rsidP="00A13222">
    <w:pPr>
      <w:pStyle w:val="Rodap"/>
      <w:jc w:val="center"/>
      <w:rPr>
        <w:rStyle w:val="Hyperlink"/>
        <w:rFonts w:cs="Arial"/>
        <w:b/>
        <w:color w:val="auto"/>
        <w:szCs w:val="20"/>
        <w:u w:val="none"/>
      </w:rPr>
    </w:pPr>
    <w:r w:rsidRPr="006A02BF">
      <w:rPr>
        <w:rFonts w:cs="Arial"/>
        <w:b/>
        <w:szCs w:val="20"/>
      </w:rPr>
      <w:t xml:space="preserve">E-mail: </w:t>
    </w:r>
    <w:hyperlink r:id="rId1" w:history="1">
      <w:r w:rsidRPr="006A02BF">
        <w:rPr>
          <w:rStyle w:val="Hyperlink"/>
          <w:rFonts w:cs="Arial"/>
          <w:b/>
          <w:color w:val="auto"/>
          <w:szCs w:val="20"/>
          <w:u w:val="none"/>
        </w:rPr>
        <w:t>engenhariaprefsso@gmail.com</w:t>
      </w:r>
    </w:hyperlink>
    <w:r w:rsidRPr="006A02BF">
      <w:rPr>
        <w:rFonts w:cs="Arial"/>
        <w:b/>
        <w:szCs w:val="20"/>
      </w:rPr>
      <w:t xml:space="preserve"> – Site </w:t>
    </w:r>
    <w:hyperlink r:id="rId2" w:history="1">
      <w:r w:rsidRPr="006A02BF">
        <w:rPr>
          <w:rStyle w:val="Hyperlink"/>
          <w:rFonts w:cs="Arial"/>
          <w:b/>
          <w:color w:val="auto"/>
          <w:szCs w:val="20"/>
          <w:u w:val="none"/>
        </w:rPr>
        <w:t>www.saosebastiaodooeste.mg.gov.br</w:t>
      </w:r>
    </w:hyperlink>
  </w:p>
  <w:p w14:paraId="02987608" w14:textId="77777777" w:rsidR="00693CF8" w:rsidRPr="004D3B1B" w:rsidRDefault="00693CF8" w:rsidP="004D3B1B">
    <w:pPr>
      <w:pStyle w:val="Rodap"/>
      <w:jc w:val="right"/>
      <w:rPr>
        <w:b/>
      </w:rPr>
    </w:pPr>
    <w:r>
      <w:rPr>
        <w:rFonts w:ascii="Calibri" w:hAnsi="Calibri" w:cs="Times New Roman"/>
        <w:b/>
      </w:rPr>
      <w:t>P</w:t>
    </w:r>
    <w:r w:rsidRPr="00931C28">
      <w:rPr>
        <w:rFonts w:ascii="Calibri" w:hAnsi="Calibri" w:cs="Times New Roman"/>
        <w:b/>
      </w:rPr>
      <w:t xml:space="preserve">ágina </w:t>
    </w:r>
    <w:r w:rsidRPr="00931C28">
      <w:rPr>
        <w:rFonts w:ascii="Calibri" w:hAnsi="Calibri" w:cs="Times New Roman"/>
        <w:b/>
        <w:i/>
      </w:rPr>
      <w:fldChar w:fldCharType="begin"/>
    </w:r>
    <w:r w:rsidRPr="00931C28">
      <w:rPr>
        <w:rFonts w:ascii="Calibri" w:hAnsi="Calibri" w:cs="Times New Roman"/>
        <w:b/>
      </w:rPr>
      <w:instrText>PAGE</w:instrText>
    </w:r>
    <w:r w:rsidRPr="00931C28">
      <w:rPr>
        <w:rFonts w:ascii="Calibri" w:hAnsi="Calibri" w:cs="Times New Roman"/>
        <w:b/>
        <w:i/>
      </w:rPr>
      <w:fldChar w:fldCharType="separate"/>
    </w:r>
    <w:r w:rsidR="001D264D">
      <w:rPr>
        <w:rFonts w:ascii="Calibri" w:hAnsi="Calibri" w:cs="Times New Roman"/>
        <w:b/>
        <w:noProof/>
      </w:rPr>
      <w:t>2</w:t>
    </w:r>
    <w:r w:rsidRPr="00931C28">
      <w:rPr>
        <w:rFonts w:ascii="Calibri" w:hAnsi="Calibri" w:cs="Times New Roman"/>
        <w:b/>
        <w:i/>
      </w:rPr>
      <w:fldChar w:fldCharType="end"/>
    </w:r>
    <w:r w:rsidRPr="00931C28">
      <w:rPr>
        <w:rFonts w:ascii="Calibri" w:hAnsi="Calibri" w:cs="Times New Roman"/>
        <w:b/>
      </w:rPr>
      <w:t xml:space="preserve"> de </w:t>
    </w:r>
    <w:r w:rsidRPr="00931C28">
      <w:rPr>
        <w:rFonts w:ascii="Calibri" w:hAnsi="Calibri" w:cs="Times New Roman"/>
        <w:b/>
        <w:i/>
      </w:rPr>
      <w:fldChar w:fldCharType="begin"/>
    </w:r>
    <w:r w:rsidRPr="00931C28">
      <w:rPr>
        <w:rFonts w:ascii="Calibri" w:hAnsi="Calibri" w:cs="Times New Roman"/>
        <w:b/>
      </w:rPr>
      <w:instrText>NUMPAGES</w:instrText>
    </w:r>
    <w:r w:rsidRPr="00931C28">
      <w:rPr>
        <w:rFonts w:ascii="Calibri" w:hAnsi="Calibri" w:cs="Times New Roman"/>
        <w:b/>
        <w:i/>
      </w:rPr>
      <w:fldChar w:fldCharType="separate"/>
    </w:r>
    <w:r w:rsidR="001D264D">
      <w:rPr>
        <w:rFonts w:ascii="Calibri" w:hAnsi="Calibri" w:cs="Times New Roman"/>
        <w:b/>
        <w:noProof/>
      </w:rPr>
      <w:t>3</w:t>
    </w:r>
    <w:r w:rsidRPr="00931C28">
      <w:rPr>
        <w:rFonts w:ascii="Calibri" w:hAnsi="Calibri" w:cs="Times New Roman"/>
        <w:b/>
        <w:i/>
      </w:rPr>
      <w:fldChar w:fldCharType="end"/>
    </w:r>
    <w:r>
      <w:rPr>
        <w:rFonts w:ascii="Calibri" w:hAnsi="Calibri" w:cs="Times New Roman"/>
        <w:b/>
      </w:rPr>
      <w:t xml:space="preserve">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82CAC" w14:textId="77777777" w:rsidR="005E4A24" w:rsidRDefault="005E4A24" w:rsidP="00DF37B7">
      <w:pPr>
        <w:spacing w:after="0" w:line="240" w:lineRule="auto"/>
      </w:pPr>
      <w:r>
        <w:separator/>
      </w:r>
    </w:p>
  </w:footnote>
  <w:footnote w:type="continuationSeparator" w:id="0">
    <w:p w14:paraId="19F7AD83" w14:textId="77777777" w:rsidR="005E4A24" w:rsidRDefault="005E4A24" w:rsidP="00DF3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64D51" w14:textId="77777777" w:rsidR="00693CF8" w:rsidRDefault="005E4A24">
    <w:pPr>
      <w:pStyle w:val="Cabealho"/>
    </w:pPr>
    <w:r>
      <w:rPr>
        <w:noProof/>
        <w:lang w:eastAsia="pt-BR"/>
      </w:rPr>
      <w:pict w14:anchorId="151324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091272" o:spid="_x0000_s2059" type="#_x0000_t75" style="position:absolute;margin-left:0;margin-top:0;width:425.05pt;height:442.65pt;z-index:-251652096;mso-position-horizontal:center;mso-position-horizontal-relative:margin;mso-position-vertical:center;mso-position-vertical-relative:margin" o:allowincell="f">
          <v:imagedata r:id="rId1" o:title="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76985B" w14:textId="77777777" w:rsidR="00693CF8" w:rsidRPr="006A02BF" w:rsidRDefault="00693CF8" w:rsidP="006A02BF">
    <w:pPr>
      <w:pStyle w:val="Cabealho"/>
      <w:tabs>
        <w:tab w:val="clear" w:pos="4252"/>
        <w:tab w:val="left" w:pos="1276"/>
        <w:tab w:val="center" w:pos="4253"/>
      </w:tabs>
      <w:spacing w:line="276" w:lineRule="auto"/>
      <w:ind w:firstLine="1134"/>
      <w:rPr>
        <w:rFonts w:cs="Arial"/>
        <w:b/>
        <w:sz w:val="24"/>
        <w:szCs w:val="24"/>
      </w:rPr>
    </w:pPr>
    <w:r w:rsidRPr="006A02BF">
      <w:rPr>
        <w:rFonts w:cs="Arial"/>
        <w:b/>
        <w:i/>
        <w:noProof/>
        <w:sz w:val="24"/>
        <w:szCs w:val="24"/>
        <w:lang w:eastAsia="pt-BR"/>
      </w:rPr>
      <w:drawing>
        <wp:anchor distT="152400" distB="152400" distL="152400" distR="152400" simplePos="0" relativeHeight="251662336" behindDoc="1" locked="0" layoutInCell="1" allowOverlap="1" wp14:anchorId="1A6F3070" wp14:editId="36A1F707">
          <wp:simplePos x="0" y="0"/>
          <wp:positionH relativeFrom="page">
            <wp:posOffset>984885</wp:posOffset>
          </wp:positionH>
          <wp:positionV relativeFrom="page">
            <wp:posOffset>150495</wp:posOffset>
          </wp:positionV>
          <wp:extent cx="809625" cy="704850"/>
          <wp:effectExtent l="0" t="0" r="9525" b="0"/>
          <wp:wrapNone/>
          <wp:docPr id="8" name="officeArt object" descr="PREFEITURA DE SÃO SEB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REFEITURA DE SÃO SEB.jpeg" descr="PREFEITURA DE SÃO SEB.jpe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9625" cy="704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7DBFC17B" w14:textId="77777777" w:rsidR="00693CF8" w:rsidRPr="006A02BF" w:rsidRDefault="00693CF8" w:rsidP="006A02BF">
    <w:pPr>
      <w:pStyle w:val="Cabealho"/>
      <w:tabs>
        <w:tab w:val="clear" w:pos="4252"/>
        <w:tab w:val="left" w:pos="1276"/>
        <w:tab w:val="center" w:pos="4253"/>
      </w:tabs>
      <w:spacing w:line="276" w:lineRule="auto"/>
      <w:jc w:val="center"/>
      <w:rPr>
        <w:rFonts w:cs="Arial"/>
        <w:b/>
        <w:sz w:val="28"/>
        <w:szCs w:val="24"/>
      </w:rPr>
    </w:pPr>
    <w:r w:rsidRPr="006A02BF">
      <w:rPr>
        <w:rFonts w:cs="Arial"/>
        <w:b/>
        <w:sz w:val="28"/>
        <w:szCs w:val="24"/>
      </w:rPr>
      <w:t>PREFEITURA MUNICIPAL DE SÃO SEBASTIAO DO OESTE</w:t>
    </w:r>
  </w:p>
  <w:p w14:paraId="406E9780" w14:textId="77777777" w:rsidR="00693CF8" w:rsidRPr="006A02BF" w:rsidRDefault="00693CF8" w:rsidP="00EE02B2">
    <w:pPr>
      <w:pStyle w:val="Cabealho"/>
      <w:tabs>
        <w:tab w:val="clear" w:pos="4252"/>
        <w:tab w:val="left" w:pos="1276"/>
        <w:tab w:val="center" w:pos="4253"/>
      </w:tabs>
      <w:spacing w:line="276" w:lineRule="auto"/>
      <w:jc w:val="center"/>
      <w:rPr>
        <w:rFonts w:cs="Arial"/>
        <w:b/>
        <w:sz w:val="28"/>
        <w:szCs w:val="24"/>
      </w:rPr>
    </w:pPr>
    <w:r w:rsidRPr="006A02BF">
      <w:rPr>
        <w:rFonts w:cs="Arial"/>
        <w:b/>
        <w:sz w:val="28"/>
        <w:szCs w:val="24"/>
      </w:rPr>
      <w:t>ESTADO DE MINAS GERAIS</w:t>
    </w:r>
  </w:p>
  <w:p w14:paraId="6DB6E13D" w14:textId="77777777" w:rsidR="00693CF8" w:rsidRPr="006A02BF" w:rsidRDefault="00693CF8" w:rsidP="006A02BF">
    <w:pPr>
      <w:pStyle w:val="Cabealho"/>
      <w:tabs>
        <w:tab w:val="clear" w:pos="4252"/>
        <w:tab w:val="left" w:pos="1276"/>
        <w:tab w:val="center" w:pos="4253"/>
      </w:tabs>
      <w:spacing w:line="276" w:lineRule="auto"/>
      <w:ind w:left="-284"/>
      <w:jc w:val="center"/>
      <w:rPr>
        <w:rFonts w:cs="Arial"/>
        <w:b/>
        <w:sz w:val="26"/>
        <w:szCs w:val="26"/>
      </w:rPr>
    </w:pPr>
    <w:r w:rsidRPr="006A02BF">
      <w:rPr>
        <w:rFonts w:cs="Arial"/>
        <w:sz w:val="24"/>
        <w:szCs w:val="24"/>
      </w:rPr>
      <w:t>__________________________</w:t>
    </w:r>
    <w:r>
      <w:rPr>
        <w:rFonts w:cs="Arial"/>
        <w:sz w:val="24"/>
        <w:szCs w:val="24"/>
      </w:rPr>
      <w:t>______________</w:t>
    </w:r>
    <w:r w:rsidRPr="006A02BF">
      <w:rPr>
        <w:rFonts w:cs="Arial"/>
        <w:sz w:val="24"/>
        <w:szCs w:val="24"/>
      </w:rPr>
      <w:t>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CD451" w14:textId="77777777" w:rsidR="00693CF8" w:rsidRDefault="005E4A24">
    <w:pPr>
      <w:pStyle w:val="Cabealho"/>
    </w:pPr>
    <w:r>
      <w:rPr>
        <w:noProof/>
        <w:lang w:eastAsia="pt-BR"/>
      </w:rPr>
      <w:pict w14:anchorId="7E8EA6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091271" o:spid="_x0000_s2058" type="#_x0000_t75" style="position:absolute;margin-left:0;margin-top:0;width:425.05pt;height:442.65pt;z-index:-251653120;mso-position-horizontal:center;mso-position-horizontal-relative:margin;mso-position-vertical:center;mso-position-vertical-relative:margin" o:allowincell="f">
          <v:imagedata r:id="rId1" o:title="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56B86"/>
    <w:multiLevelType w:val="hybridMultilevel"/>
    <w:tmpl w:val="81E47992"/>
    <w:lvl w:ilvl="0" w:tplc="3FD8B6F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60427"/>
    <w:multiLevelType w:val="multilevel"/>
    <w:tmpl w:val="FA0E7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C24145"/>
    <w:multiLevelType w:val="multilevel"/>
    <w:tmpl w:val="72E66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DC491E"/>
    <w:multiLevelType w:val="hybridMultilevel"/>
    <w:tmpl w:val="9C90D098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370106E"/>
    <w:multiLevelType w:val="hybridMultilevel"/>
    <w:tmpl w:val="DCE0320C"/>
    <w:lvl w:ilvl="0" w:tplc="15EA03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D768C"/>
    <w:multiLevelType w:val="multilevel"/>
    <w:tmpl w:val="3D9C1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BA6B4C"/>
    <w:multiLevelType w:val="multilevel"/>
    <w:tmpl w:val="3D9C1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E71606"/>
    <w:multiLevelType w:val="hybridMultilevel"/>
    <w:tmpl w:val="394A4FCA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B7"/>
    <w:rsid w:val="00053682"/>
    <w:rsid w:val="00060C66"/>
    <w:rsid w:val="00064BE4"/>
    <w:rsid w:val="000662B3"/>
    <w:rsid w:val="00082026"/>
    <w:rsid w:val="00085E5D"/>
    <w:rsid w:val="000C292A"/>
    <w:rsid w:val="000D62B8"/>
    <w:rsid w:val="000E4FDE"/>
    <w:rsid w:val="000F5D37"/>
    <w:rsid w:val="00106B0C"/>
    <w:rsid w:val="00107C41"/>
    <w:rsid w:val="00125520"/>
    <w:rsid w:val="00147B11"/>
    <w:rsid w:val="001564B8"/>
    <w:rsid w:val="001623E2"/>
    <w:rsid w:val="00180D6A"/>
    <w:rsid w:val="001A2665"/>
    <w:rsid w:val="001A5A99"/>
    <w:rsid w:val="001D1455"/>
    <w:rsid w:val="001D264D"/>
    <w:rsid w:val="001D3533"/>
    <w:rsid w:val="001E10C0"/>
    <w:rsid w:val="001F7509"/>
    <w:rsid w:val="00210E55"/>
    <w:rsid w:val="00212710"/>
    <w:rsid w:val="00213C40"/>
    <w:rsid w:val="00214F6D"/>
    <w:rsid w:val="00237FCA"/>
    <w:rsid w:val="002772E4"/>
    <w:rsid w:val="00291470"/>
    <w:rsid w:val="00293C81"/>
    <w:rsid w:val="00294C56"/>
    <w:rsid w:val="002A36B6"/>
    <w:rsid w:val="002B74A4"/>
    <w:rsid w:val="002C0DCA"/>
    <w:rsid w:val="002C2D4B"/>
    <w:rsid w:val="002C2E09"/>
    <w:rsid w:val="002C5BB4"/>
    <w:rsid w:val="0030693E"/>
    <w:rsid w:val="00312D47"/>
    <w:rsid w:val="00326A22"/>
    <w:rsid w:val="003470B9"/>
    <w:rsid w:val="003769A6"/>
    <w:rsid w:val="003771C1"/>
    <w:rsid w:val="00385AC5"/>
    <w:rsid w:val="003869DB"/>
    <w:rsid w:val="00390CB2"/>
    <w:rsid w:val="003949A2"/>
    <w:rsid w:val="0039501B"/>
    <w:rsid w:val="003F3AFC"/>
    <w:rsid w:val="003F4FE4"/>
    <w:rsid w:val="00401EBF"/>
    <w:rsid w:val="00406DC9"/>
    <w:rsid w:val="004113E3"/>
    <w:rsid w:val="0042332F"/>
    <w:rsid w:val="0043397F"/>
    <w:rsid w:val="004351A9"/>
    <w:rsid w:val="00462098"/>
    <w:rsid w:val="00463B06"/>
    <w:rsid w:val="00472C32"/>
    <w:rsid w:val="0047388E"/>
    <w:rsid w:val="0048604C"/>
    <w:rsid w:val="004902B9"/>
    <w:rsid w:val="004973D9"/>
    <w:rsid w:val="004B09E9"/>
    <w:rsid w:val="004B3694"/>
    <w:rsid w:val="004D0246"/>
    <w:rsid w:val="004D05C4"/>
    <w:rsid w:val="004D3412"/>
    <w:rsid w:val="004D3B1B"/>
    <w:rsid w:val="004E434A"/>
    <w:rsid w:val="004F20EA"/>
    <w:rsid w:val="005003AD"/>
    <w:rsid w:val="00504E41"/>
    <w:rsid w:val="00513020"/>
    <w:rsid w:val="005434E9"/>
    <w:rsid w:val="00544664"/>
    <w:rsid w:val="00557E16"/>
    <w:rsid w:val="00561A72"/>
    <w:rsid w:val="005622D6"/>
    <w:rsid w:val="0058040A"/>
    <w:rsid w:val="005826A7"/>
    <w:rsid w:val="00595A24"/>
    <w:rsid w:val="005B2684"/>
    <w:rsid w:val="005D3C87"/>
    <w:rsid w:val="005E197F"/>
    <w:rsid w:val="005E4A24"/>
    <w:rsid w:val="005E5514"/>
    <w:rsid w:val="005F21FD"/>
    <w:rsid w:val="005F34B2"/>
    <w:rsid w:val="00601885"/>
    <w:rsid w:val="00604C79"/>
    <w:rsid w:val="00626701"/>
    <w:rsid w:val="00632C76"/>
    <w:rsid w:val="00634195"/>
    <w:rsid w:val="00637CCB"/>
    <w:rsid w:val="00655037"/>
    <w:rsid w:val="0065584F"/>
    <w:rsid w:val="00662B42"/>
    <w:rsid w:val="00680013"/>
    <w:rsid w:val="00693CF8"/>
    <w:rsid w:val="006A02BF"/>
    <w:rsid w:val="006C5ED6"/>
    <w:rsid w:val="006F73B7"/>
    <w:rsid w:val="007303C6"/>
    <w:rsid w:val="00756214"/>
    <w:rsid w:val="00783C6C"/>
    <w:rsid w:val="00797106"/>
    <w:rsid w:val="007A5DD3"/>
    <w:rsid w:val="007E581C"/>
    <w:rsid w:val="007F1416"/>
    <w:rsid w:val="00817815"/>
    <w:rsid w:val="00831A97"/>
    <w:rsid w:val="00840B07"/>
    <w:rsid w:val="00844F93"/>
    <w:rsid w:val="00853F98"/>
    <w:rsid w:val="00857EB0"/>
    <w:rsid w:val="00860F21"/>
    <w:rsid w:val="00861C3B"/>
    <w:rsid w:val="00884B38"/>
    <w:rsid w:val="008871DB"/>
    <w:rsid w:val="008A3A85"/>
    <w:rsid w:val="008A63EF"/>
    <w:rsid w:val="008C581B"/>
    <w:rsid w:val="008E1B80"/>
    <w:rsid w:val="008F2180"/>
    <w:rsid w:val="00923397"/>
    <w:rsid w:val="00990429"/>
    <w:rsid w:val="009B0ED0"/>
    <w:rsid w:val="009C1BEC"/>
    <w:rsid w:val="009C2D8C"/>
    <w:rsid w:val="009C772E"/>
    <w:rsid w:val="009D4BE9"/>
    <w:rsid w:val="00A0507C"/>
    <w:rsid w:val="00A13222"/>
    <w:rsid w:val="00A22F89"/>
    <w:rsid w:val="00A46AAB"/>
    <w:rsid w:val="00A51D8B"/>
    <w:rsid w:val="00A7440F"/>
    <w:rsid w:val="00A77E35"/>
    <w:rsid w:val="00A81E68"/>
    <w:rsid w:val="00A81EC0"/>
    <w:rsid w:val="00A97D16"/>
    <w:rsid w:val="00AB286C"/>
    <w:rsid w:val="00AB42AE"/>
    <w:rsid w:val="00AD5036"/>
    <w:rsid w:val="00AE3611"/>
    <w:rsid w:val="00B05E09"/>
    <w:rsid w:val="00B104B0"/>
    <w:rsid w:val="00B1260B"/>
    <w:rsid w:val="00B141F1"/>
    <w:rsid w:val="00B32BA0"/>
    <w:rsid w:val="00B408DD"/>
    <w:rsid w:val="00B44520"/>
    <w:rsid w:val="00B51CD9"/>
    <w:rsid w:val="00B57F73"/>
    <w:rsid w:val="00B83B10"/>
    <w:rsid w:val="00B93333"/>
    <w:rsid w:val="00BA4F43"/>
    <w:rsid w:val="00BC1A4F"/>
    <w:rsid w:val="00BD0219"/>
    <w:rsid w:val="00BD4E2D"/>
    <w:rsid w:val="00BE4872"/>
    <w:rsid w:val="00C571D6"/>
    <w:rsid w:val="00C62F5A"/>
    <w:rsid w:val="00C65C6B"/>
    <w:rsid w:val="00C76B2A"/>
    <w:rsid w:val="00C86041"/>
    <w:rsid w:val="00C92EF7"/>
    <w:rsid w:val="00C96DD5"/>
    <w:rsid w:val="00CA213F"/>
    <w:rsid w:val="00CC07A2"/>
    <w:rsid w:val="00CC49C9"/>
    <w:rsid w:val="00CC673A"/>
    <w:rsid w:val="00CD1FC8"/>
    <w:rsid w:val="00CE3416"/>
    <w:rsid w:val="00CE798B"/>
    <w:rsid w:val="00CF1FBB"/>
    <w:rsid w:val="00CF3407"/>
    <w:rsid w:val="00CF5300"/>
    <w:rsid w:val="00D15843"/>
    <w:rsid w:val="00D348AF"/>
    <w:rsid w:val="00D52543"/>
    <w:rsid w:val="00D55453"/>
    <w:rsid w:val="00D56316"/>
    <w:rsid w:val="00D56CB8"/>
    <w:rsid w:val="00D63F86"/>
    <w:rsid w:val="00D839CA"/>
    <w:rsid w:val="00D8602C"/>
    <w:rsid w:val="00DA2ACE"/>
    <w:rsid w:val="00DB4233"/>
    <w:rsid w:val="00DC341B"/>
    <w:rsid w:val="00DF0E6B"/>
    <w:rsid w:val="00DF0FC6"/>
    <w:rsid w:val="00DF37B7"/>
    <w:rsid w:val="00E05F66"/>
    <w:rsid w:val="00E168FB"/>
    <w:rsid w:val="00E24372"/>
    <w:rsid w:val="00E347E3"/>
    <w:rsid w:val="00E353A3"/>
    <w:rsid w:val="00E543E2"/>
    <w:rsid w:val="00E57B62"/>
    <w:rsid w:val="00E72F92"/>
    <w:rsid w:val="00E853E4"/>
    <w:rsid w:val="00EB00AA"/>
    <w:rsid w:val="00EC4314"/>
    <w:rsid w:val="00ED06C1"/>
    <w:rsid w:val="00ED354B"/>
    <w:rsid w:val="00EE02B2"/>
    <w:rsid w:val="00EE28D6"/>
    <w:rsid w:val="00EE46A6"/>
    <w:rsid w:val="00EF139A"/>
    <w:rsid w:val="00EF38F7"/>
    <w:rsid w:val="00EF6907"/>
    <w:rsid w:val="00F01D0F"/>
    <w:rsid w:val="00F164E9"/>
    <w:rsid w:val="00F222F6"/>
    <w:rsid w:val="00F22DA9"/>
    <w:rsid w:val="00F30060"/>
    <w:rsid w:val="00F35911"/>
    <w:rsid w:val="00F54899"/>
    <w:rsid w:val="00F83B48"/>
    <w:rsid w:val="00F946BE"/>
    <w:rsid w:val="00F956E3"/>
    <w:rsid w:val="00FA6870"/>
    <w:rsid w:val="00FB0776"/>
    <w:rsid w:val="00FC6078"/>
    <w:rsid w:val="00FD7719"/>
    <w:rsid w:val="00FE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64AF15F8"/>
  <w15:docId w15:val="{8106802C-242C-44F3-8551-1921BDEB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098"/>
    <w:pPr>
      <w:spacing w:line="288" w:lineRule="auto"/>
    </w:pPr>
    <w:rPr>
      <w:i/>
      <w:iCs/>
      <w:sz w:val="20"/>
      <w:szCs w:val="20"/>
      <w:lang w:bidi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F37B7"/>
    <w:pPr>
      <w:tabs>
        <w:tab w:val="center" w:pos="4252"/>
        <w:tab w:val="right" w:pos="8504"/>
      </w:tabs>
      <w:spacing w:after="0" w:line="240" w:lineRule="auto"/>
    </w:pPr>
    <w:rPr>
      <w:i w:val="0"/>
      <w:iCs w:val="0"/>
      <w:sz w:val="22"/>
      <w:szCs w:val="22"/>
      <w:lang w:bidi="ar-SA"/>
    </w:rPr>
  </w:style>
  <w:style w:type="character" w:customStyle="1" w:styleId="CabealhoChar">
    <w:name w:val="Cabeçalho Char"/>
    <w:basedOn w:val="Fontepargpadro"/>
    <w:link w:val="Cabealho"/>
    <w:rsid w:val="00DF37B7"/>
  </w:style>
  <w:style w:type="paragraph" w:styleId="Rodap">
    <w:name w:val="footer"/>
    <w:basedOn w:val="Normal"/>
    <w:link w:val="RodapChar"/>
    <w:uiPriority w:val="99"/>
    <w:unhideWhenUsed/>
    <w:rsid w:val="00DF37B7"/>
    <w:pPr>
      <w:tabs>
        <w:tab w:val="center" w:pos="4252"/>
        <w:tab w:val="right" w:pos="8504"/>
      </w:tabs>
      <w:spacing w:after="0" w:line="240" w:lineRule="auto"/>
    </w:pPr>
    <w:rPr>
      <w:i w:val="0"/>
      <w:iCs w:val="0"/>
      <w:sz w:val="22"/>
      <w:szCs w:val="22"/>
      <w:lang w:bidi="ar-SA"/>
    </w:rPr>
  </w:style>
  <w:style w:type="character" w:customStyle="1" w:styleId="RodapChar">
    <w:name w:val="Rodapé Char"/>
    <w:basedOn w:val="Fontepargpadro"/>
    <w:link w:val="Rodap"/>
    <w:uiPriority w:val="99"/>
    <w:rsid w:val="00DF37B7"/>
  </w:style>
  <w:style w:type="character" w:styleId="Hyperlink">
    <w:name w:val="Hyperlink"/>
    <w:basedOn w:val="Fontepargpadro"/>
    <w:uiPriority w:val="99"/>
    <w:unhideWhenUsed/>
    <w:rsid w:val="00A13222"/>
    <w:rPr>
      <w:color w:val="0000FF" w:themeColor="hyperlink"/>
      <w:u w:val="single"/>
    </w:rPr>
  </w:style>
  <w:style w:type="character" w:customStyle="1" w:styleId="Hyperlink0">
    <w:name w:val="Hyperlink.0"/>
    <w:basedOn w:val="Fontepargpadro"/>
    <w:rsid w:val="00462098"/>
    <w:rPr>
      <w:color w:val="0000FF"/>
      <w:u w:val="single" w:color="0000FF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62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62098"/>
    <w:rPr>
      <w:rFonts w:ascii="Tahoma" w:hAnsi="Tahoma" w:cs="Tahoma"/>
      <w:i/>
      <w:iCs/>
      <w:sz w:val="16"/>
      <w:szCs w:val="16"/>
      <w:lang w:val="en-US" w:bidi="en-US"/>
    </w:rPr>
  </w:style>
  <w:style w:type="paragraph" w:styleId="PargrafodaLista">
    <w:name w:val="List Paragraph"/>
    <w:basedOn w:val="Normal"/>
    <w:link w:val="PargrafodaListaChar"/>
    <w:uiPriority w:val="34"/>
    <w:qFormat/>
    <w:rsid w:val="00637CCB"/>
    <w:pPr>
      <w:ind w:left="720"/>
      <w:contextualSpacing/>
    </w:pPr>
  </w:style>
  <w:style w:type="paragraph" w:styleId="NormalWeb">
    <w:name w:val="Normal (Web)"/>
    <w:basedOn w:val="Normal"/>
    <w:uiPriority w:val="99"/>
    <w:rsid w:val="00E24372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ar-SA" w:bidi="ar-SA"/>
    </w:rPr>
  </w:style>
  <w:style w:type="paragraph" w:customStyle="1" w:styleId="Default">
    <w:name w:val="Default"/>
    <w:rsid w:val="00F01D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rpo">
    <w:name w:val="Corpo"/>
    <w:rsid w:val="00693C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n-US" w:eastAsia="pt-BR"/>
      <w14:textOutline w14:w="0" w14:cap="flat" w14:cmpd="sng" w14:algn="ctr">
        <w14:noFill/>
        <w14:prstDash w14:val="solid"/>
        <w14:bevel/>
      </w14:textOutline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1D1455"/>
    <w:rPr>
      <w:i/>
      <w:iCs/>
      <w:sz w:val="20"/>
      <w:szCs w:val="20"/>
      <w:lang w:bidi="en-US"/>
    </w:rPr>
  </w:style>
  <w:style w:type="paragraph" w:customStyle="1" w:styleId="Textbody">
    <w:name w:val="Text body"/>
    <w:basedOn w:val="Normal"/>
    <w:rsid w:val="001D1455"/>
    <w:pPr>
      <w:suppressAutoHyphens/>
      <w:autoSpaceDN w:val="0"/>
      <w:spacing w:after="140" w:line="276" w:lineRule="auto"/>
    </w:pPr>
    <w:rPr>
      <w:rFonts w:ascii="Liberation Serif" w:eastAsia="NSimSun" w:hAnsi="Liberation Serif" w:cs="Lucida Sans"/>
      <w:i w:val="0"/>
      <w:iCs w:val="0"/>
      <w:kern w:val="3"/>
      <w:sz w:val="24"/>
      <w:szCs w:val="24"/>
      <w:lang w:eastAsia="zh-CN" w:bidi="hi-IN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1D1455"/>
    <w:pPr>
      <w:spacing w:after="0" w:line="240" w:lineRule="auto"/>
    </w:pPr>
    <w:rPr>
      <w:i w:val="0"/>
      <w:iCs w:val="0"/>
      <w:kern w:val="2"/>
      <w:lang w:bidi="ar-SA"/>
      <w14:ligatures w14:val="standardContextual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1D1455"/>
    <w:rPr>
      <w:kern w:val="2"/>
      <w:sz w:val="20"/>
      <w:szCs w:val="20"/>
      <w14:ligatures w14:val="standardContextual"/>
    </w:rPr>
  </w:style>
  <w:style w:type="character" w:styleId="Refdenotaderodap">
    <w:name w:val="footnote reference"/>
    <w:basedOn w:val="Fontepargpadro"/>
    <w:uiPriority w:val="99"/>
    <w:semiHidden/>
    <w:unhideWhenUsed/>
    <w:rsid w:val="001D14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osebastiaodooeste.mg.gov.br" TargetMode="External"/><Relationship Id="rId1" Type="http://schemas.openxmlformats.org/officeDocument/2006/relationships/hyperlink" Target="mailto:engenhariaprefss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B8496-4AF8-4260-96E9-CC0222362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926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Helem Mara</dc:creator>
  <cp:lastModifiedBy>pc</cp:lastModifiedBy>
  <cp:revision>2</cp:revision>
  <cp:lastPrinted>2025-03-19T19:00:00Z</cp:lastPrinted>
  <dcterms:created xsi:type="dcterms:W3CDTF">2025-03-19T19:00:00Z</dcterms:created>
  <dcterms:modified xsi:type="dcterms:W3CDTF">2025-03-19T19:00:00Z</dcterms:modified>
</cp:coreProperties>
</file>